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1FA73" w14:textId="77777777" w:rsidR="00E0090B" w:rsidRDefault="00000000">
      <w:pPr>
        <w:rPr>
          <w:sz w:val="32"/>
          <w:szCs w:val="32"/>
        </w:rPr>
      </w:pPr>
      <w:r>
        <w:rPr>
          <w:b/>
          <w:sz w:val="32"/>
          <w:szCs w:val="32"/>
        </w:rPr>
        <w:t>Propuesta de Modificación</w:t>
      </w:r>
    </w:p>
    <w:p w14:paraId="25E1F209" w14:textId="77777777" w:rsidR="00E0090B" w:rsidRDefault="00000000">
      <w:pPr>
        <w:rPr>
          <w:sz w:val="28"/>
          <w:szCs w:val="28"/>
        </w:rPr>
      </w:pPr>
      <w:r>
        <w:rPr>
          <w:b/>
          <w:sz w:val="28"/>
          <w:szCs w:val="28"/>
        </w:rPr>
        <w:t xml:space="preserve">ACTA N° 104-2021, que contiene la regulación para el personal a contrata del Poder Judicial. </w:t>
      </w:r>
    </w:p>
    <w:p w14:paraId="680EF83E" w14:textId="77777777" w:rsidR="00E0090B" w:rsidRDefault="00E0090B"/>
    <w:tbl>
      <w:tblPr>
        <w:tblStyle w:val="a"/>
        <w:tblW w:w="175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4"/>
        <w:gridCol w:w="6237"/>
        <w:gridCol w:w="5102"/>
      </w:tblGrid>
      <w:tr w:rsidR="00E0090B" w14:paraId="3DC36D03" w14:textId="77777777">
        <w:tc>
          <w:tcPr>
            <w:tcW w:w="6204" w:type="dxa"/>
          </w:tcPr>
          <w:p w14:paraId="21564C79" w14:textId="77777777" w:rsidR="00E0090B" w:rsidRDefault="00000000">
            <w:pPr>
              <w:jc w:val="center"/>
              <w:rPr>
                <w:rFonts w:ascii="Arial" w:eastAsia="Arial" w:hAnsi="Arial" w:cs="Arial"/>
                <w:sz w:val="24"/>
                <w:szCs w:val="24"/>
              </w:rPr>
            </w:pPr>
            <w:r>
              <w:rPr>
                <w:rFonts w:ascii="Arial" w:eastAsia="Arial" w:hAnsi="Arial" w:cs="Arial"/>
                <w:b/>
                <w:sz w:val="24"/>
                <w:szCs w:val="24"/>
              </w:rPr>
              <w:t>TEXTO ACTUAL</w:t>
            </w:r>
          </w:p>
        </w:tc>
        <w:tc>
          <w:tcPr>
            <w:tcW w:w="6237" w:type="dxa"/>
          </w:tcPr>
          <w:p w14:paraId="06C091A8" w14:textId="77777777" w:rsidR="00E0090B" w:rsidRDefault="00000000">
            <w:pPr>
              <w:jc w:val="center"/>
              <w:rPr>
                <w:rFonts w:ascii="Arial" w:eastAsia="Arial" w:hAnsi="Arial" w:cs="Arial"/>
                <w:sz w:val="24"/>
                <w:szCs w:val="24"/>
              </w:rPr>
            </w:pPr>
            <w:r>
              <w:rPr>
                <w:rFonts w:ascii="Arial" w:eastAsia="Arial" w:hAnsi="Arial" w:cs="Arial"/>
                <w:b/>
                <w:sz w:val="24"/>
                <w:szCs w:val="24"/>
              </w:rPr>
              <w:t>TEXTO COMPARADO</w:t>
            </w:r>
          </w:p>
        </w:tc>
        <w:tc>
          <w:tcPr>
            <w:tcW w:w="5102" w:type="dxa"/>
          </w:tcPr>
          <w:p w14:paraId="24A08963" w14:textId="77777777" w:rsidR="00E0090B" w:rsidRDefault="00000000">
            <w:pPr>
              <w:jc w:val="center"/>
              <w:rPr>
                <w:rFonts w:ascii="Arial" w:eastAsia="Arial" w:hAnsi="Arial" w:cs="Arial"/>
                <w:color w:val="C45911"/>
                <w:sz w:val="24"/>
                <w:szCs w:val="24"/>
              </w:rPr>
            </w:pPr>
            <w:r>
              <w:rPr>
                <w:rFonts w:ascii="Arial" w:eastAsia="Arial" w:hAnsi="Arial" w:cs="Arial"/>
                <w:b/>
                <w:color w:val="C45911"/>
                <w:sz w:val="24"/>
                <w:szCs w:val="24"/>
              </w:rPr>
              <w:t>Comentarios respecto de ajustes</w:t>
            </w:r>
          </w:p>
        </w:tc>
      </w:tr>
      <w:tr w:rsidR="00E0090B" w14:paraId="03053B04" w14:textId="77777777">
        <w:tc>
          <w:tcPr>
            <w:tcW w:w="6204" w:type="dxa"/>
          </w:tcPr>
          <w:p w14:paraId="0D39E1F6" w14:textId="77777777" w:rsidR="00E0090B" w:rsidRDefault="00000000">
            <w:pPr>
              <w:spacing w:after="120" w:line="276" w:lineRule="auto"/>
              <w:jc w:val="both"/>
              <w:rPr>
                <w:rFonts w:ascii="Arial" w:eastAsia="Arial" w:hAnsi="Arial" w:cs="Arial"/>
                <w:sz w:val="24"/>
                <w:szCs w:val="24"/>
              </w:rPr>
            </w:pPr>
            <w:r>
              <w:rPr>
                <w:rFonts w:ascii="Arial" w:eastAsia="Arial" w:hAnsi="Arial" w:cs="Arial"/>
                <w:b/>
                <w:sz w:val="24"/>
                <w:szCs w:val="24"/>
              </w:rPr>
              <w:t>Artículo 1°. Nombramientos:</w:t>
            </w:r>
          </w:p>
          <w:p w14:paraId="009E53FE" w14:textId="77777777" w:rsidR="00E0090B" w:rsidRDefault="00000000">
            <w:pPr>
              <w:numPr>
                <w:ilvl w:val="0"/>
                <w:numId w:val="3"/>
              </w:numPr>
              <w:tabs>
                <w:tab w:val="left" w:pos="352"/>
              </w:tabs>
              <w:spacing w:after="120" w:line="276" w:lineRule="auto"/>
              <w:ind w:left="34" w:firstLine="0"/>
              <w:jc w:val="both"/>
              <w:rPr>
                <w:rFonts w:ascii="Arial" w:eastAsia="Arial" w:hAnsi="Arial" w:cs="Arial"/>
                <w:sz w:val="24"/>
                <w:szCs w:val="24"/>
              </w:rPr>
            </w:pPr>
            <w:r>
              <w:rPr>
                <w:rFonts w:ascii="Arial" w:eastAsia="Arial" w:hAnsi="Arial" w:cs="Arial"/>
                <w:sz w:val="24"/>
                <w:szCs w:val="24"/>
              </w:rPr>
              <w:t>La persona designada en calidad de contrata debe dar cumplimiento a los mismos requisitos generales y específicos exigidos para desempeñar el cargo en propiedad.</w:t>
            </w:r>
          </w:p>
          <w:p w14:paraId="5508DE89" w14:textId="77777777" w:rsidR="00E0090B" w:rsidRDefault="00000000">
            <w:pPr>
              <w:numPr>
                <w:ilvl w:val="0"/>
                <w:numId w:val="3"/>
              </w:numPr>
              <w:tabs>
                <w:tab w:val="left" w:pos="352"/>
              </w:tabs>
              <w:spacing w:after="120" w:line="276" w:lineRule="auto"/>
              <w:ind w:left="34" w:firstLine="0"/>
              <w:jc w:val="both"/>
              <w:rPr>
                <w:rFonts w:ascii="Arial" w:eastAsia="Arial" w:hAnsi="Arial" w:cs="Arial"/>
                <w:sz w:val="24"/>
                <w:szCs w:val="24"/>
              </w:rPr>
            </w:pPr>
            <w:proofErr w:type="gramStart"/>
            <w:r>
              <w:rPr>
                <w:rFonts w:ascii="Arial" w:eastAsia="Arial" w:hAnsi="Arial" w:cs="Arial"/>
                <w:strike/>
                <w:sz w:val="24"/>
                <w:szCs w:val="24"/>
              </w:rPr>
              <w:t>En caso que</w:t>
            </w:r>
            <w:proofErr w:type="gramEnd"/>
            <w:r>
              <w:rPr>
                <w:rFonts w:ascii="Arial" w:eastAsia="Arial" w:hAnsi="Arial" w:cs="Arial"/>
                <w:strike/>
                <w:sz w:val="24"/>
                <w:szCs w:val="24"/>
              </w:rPr>
              <w:t xml:space="preserve"> las funciones a realizar en calidad de contrata sean transitorias o se realicen dentro de una unidad transitoria, la resolución de nombramiento así lo señalará expresamente, especificando que la persona permanecerá en el cargo hasta que se cumpla la tarea encomendada o cese la unidad en cuestión. Para estos efectos, se entenderá por funciones transitorias aquellas que tienen una duración limitada, porque importan la realización de una tarea específica y determinada, llamada a extinguirse con el cumplimiento de lo encomendado.</w:t>
            </w:r>
          </w:p>
          <w:p w14:paraId="504E0E81" w14:textId="77777777" w:rsidR="00E0090B" w:rsidRDefault="00000000">
            <w:pPr>
              <w:spacing w:after="120" w:line="276" w:lineRule="auto"/>
              <w:rPr>
                <w:rFonts w:ascii="Arial" w:eastAsia="Arial" w:hAnsi="Arial" w:cs="Arial"/>
                <w:sz w:val="24"/>
                <w:szCs w:val="24"/>
              </w:rPr>
            </w:pPr>
            <w:r>
              <w:rPr>
                <w:rFonts w:ascii="Arial" w:eastAsia="Arial" w:hAnsi="Arial" w:cs="Arial"/>
                <w:b/>
                <w:sz w:val="24"/>
                <w:szCs w:val="24"/>
              </w:rPr>
              <w:t>c</w:t>
            </w:r>
            <w:r>
              <w:rPr>
                <w:rFonts w:ascii="Arial" w:eastAsia="Arial" w:hAnsi="Arial" w:cs="Arial"/>
                <w:sz w:val="24"/>
                <w:szCs w:val="24"/>
              </w:rPr>
              <w:t>. Compatibilidad de nombramientos:</w:t>
            </w:r>
          </w:p>
          <w:p w14:paraId="5D8F3CE9" w14:textId="77777777" w:rsidR="00E0090B" w:rsidRDefault="00000000">
            <w:pPr>
              <w:spacing w:after="120" w:line="276" w:lineRule="auto"/>
              <w:jc w:val="both"/>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strike/>
                <w:sz w:val="24"/>
                <w:szCs w:val="24"/>
              </w:rPr>
              <w:t xml:space="preserve">El funcionario o funcionaria titular del Poder Judicial designado (a) en un cargo a contrata, mantendrá el </w:t>
            </w:r>
            <w:r>
              <w:rPr>
                <w:rFonts w:ascii="Arial" w:eastAsia="Arial" w:hAnsi="Arial" w:cs="Arial"/>
                <w:strike/>
                <w:sz w:val="24"/>
                <w:szCs w:val="24"/>
              </w:rPr>
              <w:lastRenderedPageBreak/>
              <w:t>nombramiento en el cargo de planta y todos sus derechos en términos de antigüedad</w:t>
            </w:r>
            <w:r>
              <w:rPr>
                <w:rFonts w:ascii="Arial" w:eastAsia="Arial" w:hAnsi="Arial" w:cs="Arial"/>
                <w:sz w:val="24"/>
                <w:szCs w:val="24"/>
              </w:rPr>
              <w:t xml:space="preserve"> </w:t>
            </w:r>
            <w:r>
              <w:rPr>
                <w:rFonts w:ascii="Arial" w:eastAsia="Arial" w:hAnsi="Arial" w:cs="Arial"/>
                <w:strike/>
                <w:sz w:val="24"/>
                <w:szCs w:val="24"/>
              </w:rPr>
              <w:t>y ubicación en el respectivo escalafón. En consecuencia, el nuevo nombramiento sólo le otorga derecho a la remuneración correspondiente al grado durante el tiempo que desempeñe esa función.</w:t>
            </w:r>
          </w:p>
          <w:p w14:paraId="5B208C83" w14:textId="77777777" w:rsidR="00E0090B" w:rsidRDefault="00000000">
            <w:pPr>
              <w:spacing w:after="120" w:line="276" w:lineRule="auto"/>
              <w:rPr>
                <w:rFonts w:ascii="Arial" w:eastAsia="Arial" w:hAnsi="Arial" w:cs="Arial"/>
                <w:sz w:val="24"/>
                <w:szCs w:val="24"/>
              </w:rPr>
            </w:pPr>
            <w:r>
              <w:rPr>
                <w:rFonts w:ascii="Arial" w:eastAsia="Arial" w:hAnsi="Arial" w:cs="Arial"/>
                <w:strike/>
                <w:sz w:val="24"/>
                <w:szCs w:val="24"/>
              </w:rPr>
              <w:t>Para efectos de concursos a cargos titulares se considerará la plaza que el funcionario ocupa, conforme a su cargo titular.</w:t>
            </w:r>
          </w:p>
          <w:p w14:paraId="0ABB5D94" w14:textId="77777777" w:rsidR="00E0090B" w:rsidRDefault="00000000">
            <w:pPr>
              <w:spacing w:after="120" w:line="276" w:lineRule="auto"/>
              <w:rPr>
                <w:rFonts w:ascii="Arial" w:eastAsia="Arial" w:hAnsi="Arial" w:cs="Arial"/>
                <w:sz w:val="24"/>
                <w:szCs w:val="24"/>
              </w:rPr>
            </w:pPr>
            <w:r>
              <w:rPr>
                <w:rFonts w:ascii="Arial" w:eastAsia="Arial" w:hAnsi="Arial" w:cs="Arial"/>
                <w:strike/>
                <w:sz w:val="24"/>
                <w:szCs w:val="24"/>
              </w:rPr>
              <w:t>2. El funcionario o funcionaria a contrata con más de cinco años de antigüedad que acepte otro nombramiento a contrata de duración menor a un año</w:t>
            </w:r>
            <w:r>
              <w:rPr>
                <w:rFonts w:ascii="Arial" w:eastAsia="Arial" w:hAnsi="Arial" w:cs="Arial"/>
                <w:strike/>
                <w:sz w:val="24"/>
                <w:szCs w:val="24"/>
                <w:vertAlign w:val="superscript"/>
              </w:rPr>
              <w:footnoteReference w:id="1"/>
            </w:r>
            <w:r>
              <w:rPr>
                <w:rFonts w:ascii="Arial" w:eastAsia="Arial" w:hAnsi="Arial" w:cs="Arial"/>
                <w:strike/>
                <w:sz w:val="24"/>
                <w:szCs w:val="24"/>
              </w:rPr>
              <w:t>, o como suplente o interino (a), mantendrá el nombramiento a contrata en su cargo original.</w:t>
            </w:r>
          </w:p>
          <w:p w14:paraId="51019E07" w14:textId="77777777" w:rsidR="00E0090B" w:rsidRDefault="00000000">
            <w:pPr>
              <w:spacing w:after="120" w:line="276" w:lineRule="auto"/>
              <w:rPr>
                <w:rFonts w:ascii="Arial" w:eastAsia="Arial" w:hAnsi="Arial" w:cs="Arial"/>
                <w:sz w:val="24"/>
                <w:szCs w:val="24"/>
              </w:rPr>
            </w:pPr>
            <w:r>
              <w:rPr>
                <w:rFonts w:ascii="Arial" w:eastAsia="Arial" w:hAnsi="Arial" w:cs="Arial"/>
                <w:strike/>
                <w:sz w:val="24"/>
                <w:szCs w:val="24"/>
              </w:rPr>
              <w:t>Para efectos de concursos a cargos titulares, se considerará la plaza que el funcionario o funcionaria ocupa como contrata anual.</w:t>
            </w:r>
          </w:p>
          <w:p w14:paraId="46185346" w14:textId="77777777" w:rsidR="00E0090B" w:rsidRDefault="00000000">
            <w:pPr>
              <w:spacing w:after="120" w:line="276" w:lineRule="auto"/>
              <w:rPr>
                <w:rFonts w:ascii="Arial" w:eastAsia="Arial" w:hAnsi="Arial" w:cs="Arial"/>
                <w:sz w:val="24"/>
                <w:szCs w:val="24"/>
              </w:rPr>
            </w:pPr>
            <w:r>
              <w:rPr>
                <w:rFonts w:ascii="Arial" w:eastAsia="Arial" w:hAnsi="Arial" w:cs="Arial"/>
                <w:strike/>
                <w:sz w:val="24"/>
                <w:szCs w:val="24"/>
              </w:rPr>
              <w:t xml:space="preserve">Para los efectos previstos en los números 1 y 2 que preceden, y en el evento que el funcionario o funcionaria titular o a contrata sea designado (a) en un cargo a contrata por un plazo que exceda de un mes, cuando la necesidad del servicio lo requiera, siempre previo informe de la Corporación Administrativa del </w:t>
            </w:r>
            <w:r>
              <w:rPr>
                <w:rFonts w:ascii="Arial" w:eastAsia="Arial" w:hAnsi="Arial" w:cs="Arial"/>
                <w:strike/>
                <w:sz w:val="24"/>
                <w:szCs w:val="24"/>
              </w:rPr>
              <w:lastRenderedPageBreak/>
              <w:t>Poder Judicial sobre la carga de trabajo que lo justifique y que exista disponibilidad</w:t>
            </w:r>
            <w:r>
              <w:rPr>
                <w:rFonts w:ascii="Arial" w:eastAsia="Arial" w:hAnsi="Arial" w:cs="Arial"/>
                <w:sz w:val="24"/>
                <w:szCs w:val="24"/>
              </w:rPr>
              <w:t xml:space="preserve"> </w:t>
            </w:r>
            <w:r>
              <w:rPr>
                <w:rFonts w:ascii="Arial" w:eastAsia="Arial" w:hAnsi="Arial" w:cs="Arial"/>
                <w:strike/>
                <w:sz w:val="24"/>
                <w:szCs w:val="24"/>
              </w:rPr>
              <w:t>presupuestaria, se procurará autorizar un cargo de contrata transitoria para reemplazar a dicha persona.</w:t>
            </w:r>
          </w:p>
          <w:p w14:paraId="2E3F9160" w14:textId="77777777" w:rsidR="00E0090B" w:rsidRDefault="00000000">
            <w:pPr>
              <w:spacing w:after="120" w:line="276" w:lineRule="auto"/>
              <w:rPr>
                <w:rFonts w:ascii="Arial" w:eastAsia="Arial" w:hAnsi="Arial" w:cs="Arial"/>
                <w:sz w:val="24"/>
                <w:szCs w:val="24"/>
              </w:rPr>
            </w:pPr>
            <w:r>
              <w:rPr>
                <w:rFonts w:ascii="Arial" w:eastAsia="Arial" w:hAnsi="Arial" w:cs="Arial"/>
                <w:strike/>
                <w:sz w:val="24"/>
                <w:szCs w:val="24"/>
              </w:rPr>
              <w:t>Las funciones del personal a contrata nombrado para reemplazar a un funcionario o funcionaria destinado(a) temporalmente a un cargo a contrata de la forma aludida en los números 1 y 2 que preceden, son de naturaleza transitoria y asociadas a una función específica, de manera que no le son aplicables las normas sobre renovación automática contenidas en la letra b) del artículo 2° de esta Acta, el derecho de ser considerados como personal interno para los efectos de los concursos contenido en el acta 181-2014, como tampoco cualquier otro beneficio dispuesto en favor del personal a contrata que se haya desempeñado en un mismo cargo por un periodo superior a cinco años.</w:t>
            </w:r>
          </w:p>
          <w:p w14:paraId="57B8EDC2" w14:textId="77777777" w:rsidR="00E0090B" w:rsidRDefault="00000000">
            <w:pPr>
              <w:spacing w:after="120" w:line="276" w:lineRule="auto"/>
              <w:rPr>
                <w:rFonts w:ascii="Arial" w:eastAsia="Arial" w:hAnsi="Arial" w:cs="Arial"/>
                <w:sz w:val="24"/>
                <w:szCs w:val="24"/>
              </w:rPr>
            </w:pPr>
            <w:r>
              <w:rPr>
                <w:rFonts w:ascii="Arial" w:eastAsia="Arial" w:hAnsi="Arial" w:cs="Arial"/>
                <w:strike/>
                <w:sz w:val="24"/>
                <w:szCs w:val="24"/>
              </w:rPr>
              <w:t>En el caso que el funcionario o funcionaria titular o a contrata que ha sido designado(a) temporalmente en otro cargo a contrata, retornare a su cargo de origen luego de transcurridos más de cinco años desde que asumió el puesto provisional, la persona que hubiere sido nombrada en su reemplazo será destinada a otro cargo hasta por un año, si se cuenta con recursos para ello.</w:t>
            </w:r>
          </w:p>
          <w:p w14:paraId="6C861C2B" w14:textId="77777777" w:rsidR="00E0090B" w:rsidRDefault="00000000">
            <w:pPr>
              <w:spacing w:after="120" w:line="276" w:lineRule="auto"/>
              <w:rPr>
                <w:rFonts w:ascii="Arial" w:eastAsia="Arial" w:hAnsi="Arial" w:cs="Arial"/>
                <w:sz w:val="24"/>
                <w:szCs w:val="24"/>
              </w:rPr>
            </w:pPr>
            <w:r>
              <w:rPr>
                <w:rFonts w:ascii="Arial" w:eastAsia="Arial" w:hAnsi="Arial" w:cs="Arial"/>
                <w:strike/>
                <w:sz w:val="24"/>
                <w:szCs w:val="24"/>
              </w:rPr>
              <w:lastRenderedPageBreak/>
              <w:t>En el evento que no sea posible, se le otorgará preferencia por el lapso de un año para efectos de su postulación a los procesos de selección de personal que desarrolla el Departamento de Recursos Humanos de la Corporación Administrativa del Poder Judicial, asignando un puntaje base en la etapa de evaluación curricular.</w:t>
            </w:r>
          </w:p>
          <w:p w14:paraId="6FF37EA7" w14:textId="77777777" w:rsidR="00E0090B" w:rsidRDefault="00000000">
            <w:pPr>
              <w:spacing w:after="120" w:line="276" w:lineRule="auto"/>
              <w:rPr>
                <w:rFonts w:ascii="Arial" w:eastAsia="Arial" w:hAnsi="Arial" w:cs="Arial"/>
                <w:sz w:val="24"/>
                <w:szCs w:val="24"/>
              </w:rPr>
            </w:pPr>
            <w:r>
              <w:rPr>
                <w:rFonts w:ascii="Arial" w:eastAsia="Arial" w:hAnsi="Arial" w:cs="Arial"/>
                <w:strike/>
                <w:sz w:val="24"/>
                <w:szCs w:val="24"/>
              </w:rPr>
              <w:t xml:space="preserve">3. </w:t>
            </w:r>
            <w:proofErr w:type="gramStart"/>
            <w:r>
              <w:rPr>
                <w:rFonts w:ascii="Arial" w:eastAsia="Arial" w:hAnsi="Arial" w:cs="Arial"/>
                <w:strike/>
                <w:sz w:val="24"/>
                <w:szCs w:val="24"/>
              </w:rPr>
              <w:t>En caso que</w:t>
            </w:r>
            <w:proofErr w:type="gramEnd"/>
            <w:r>
              <w:rPr>
                <w:rFonts w:ascii="Arial" w:eastAsia="Arial" w:hAnsi="Arial" w:cs="Arial"/>
                <w:strike/>
                <w:sz w:val="24"/>
                <w:szCs w:val="24"/>
              </w:rPr>
              <w:t xml:space="preserve"> el funcionario o funcionaria judicial contratado(a) posea menos de cinco años de antigüedad en el Poder Judicial, la mantendrá si acepta otro nombramiento en la institución que se origine sin solución de continuidad.</w:t>
            </w:r>
          </w:p>
          <w:p w14:paraId="6B4EAF32" w14:textId="77777777" w:rsidR="00E0090B" w:rsidRDefault="00000000">
            <w:pPr>
              <w:spacing w:after="120" w:line="276" w:lineRule="auto"/>
              <w:rPr>
                <w:rFonts w:ascii="Arial" w:eastAsia="Arial" w:hAnsi="Arial" w:cs="Arial"/>
                <w:sz w:val="24"/>
                <w:szCs w:val="24"/>
              </w:rPr>
            </w:pPr>
            <w:r>
              <w:rPr>
                <w:rFonts w:ascii="Arial" w:eastAsia="Arial" w:hAnsi="Arial" w:cs="Arial"/>
                <w:b/>
                <w:sz w:val="24"/>
                <w:szCs w:val="24"/>
              </w:rPr>
              <w:t>d</w:t>
            </w:r>
            <w:r>
              <w:rPr>
                <w:rFonts w:ascii="Arial" w:eastAsia="Arial" w:hAnsi="Arial" w:cs="Arial"/>
                <w:sz w:val="24"/>
                <w:szCs w:val="24"/>
              </w:rPr>
              <w:t>. En ningún caso el nombramiento de un empleado (a) a contrata podrá tener una duración que exceda del 31 de diciembre del año en que se dicte la resolución.</w:t>
            </w:r>
          </w:p>
          <w:p w14:paraId="44A40BF9" w14:textId="77777777" w:rsidR="00E0090B" w:rsidRDefault="00000000">
            <w:pPr>
              <w:spacing w:after="120" w:line="276" w:lineRule="auto"/>
              <w:rPr>
                <w:rFonts w:ascii="Arial" w:eastAsia="Arial" w:hAnsi="Arial" w:cs="Arial"/>
                <w:sz w:val="24"/>
                <w:szCs w:val="24"/>
              </w:rPr>
            </w:pPr>
            <w:r>
              <w:rPr>
                <w:rFonts w:ascii="Arial" w:eastAsia="Arial" w:hAnsi="Arial" w:cs="Arial"/>
                <w:b/>
                <w:strike/>
                <w:sz w:val="24"/>
                <w:szCs w:val="24"/>
              </w:rPr>
              <w:t>e</w:t>
            </w:r>
            <w:r>
              <w:rPr>
                <w:rFonts w:ascii="Arial" w:eastAsia="Arial" w:hAnsi="Arial" w:cs="Arial"/>
                <w:strike/>
                <w:sz w:val="24"/>
                <w:szCs w:val="24"/>
              </w:rPr>
              <w:t>. Los cargos vacantes a contrata deberán ser provistos por concurso publicado en la página web del Poder Judicial y en una bolsa electrónica de trabajo. El proceso de selección se regirá por las normas aplicables a concursos externos del Poder Judicial y la Política de Reclutamiento y Selección establecida por la Corte Suprema. Además, se podrá publicar avisos en diarios de circulación nacional y/o local.</w:t>
            </w:r>
          </w:p>
          <w:p w14:paraId="646C1E34" w14:textId="77777777" w:rsidR="00E0090B" w:rsidRDefault="00000000">
            <w:pPr>
              <w:spacing w:after="120" w:line="276" w:lineRule="auto"/>
              <w:rPr>
                <w:rFonts w:ascii="Arial" w:eastAsia="Arial" w:hAnsi="Arial" w:cs="Arial"/>
                <w:sz w:val="24"/>
                <w:szCs w:val="24"/>
              </w:rPr>
            </w:pPr>
            <w:r>
              <w:rPr>
                <w:rFonts w:ascii="Arial" w:eastAsia="Arial" w:hAnsi="Arial" w:cs="Arial"/>
                <w:strike/>
                <w:sz w:val="24"/>
                <w:szCs w:val="24"/>
              </w:rPr>
              <w:t xml:space="preserve">Al momento de hacer la propuesta y el nombramiento, deberá tenerse especialmente en consideración al personal a contrata que se desempeñe en el Poder </w:t>
            </w:r>
            <w:r>
              <w:rPr>
                <w:rFonts w:ascii="Arial" w:eastAsia="Arial" w:hAnsi="Arial" w:cs="Arial"/>
                <w:strike/>
                <w:sz w:val="24"/>
                <w:szCs w:val="24"/>
              </w:rPr>
              <w:lastRenderedPageBreak/>
              <w:t>Judicial y, en igualdad de condiciones, deberá designarse a funcionarios o funcionarias que, cumpliendo con los requisitos establecidos en la letra b. del artículo 2°, hayan sido notificados(as) de la no continuidad de sus cargos por no ser necesarios sus servicios, por aplicación de lo establecido en la letra e.- de la misma norma.</w:t>
            </w:r>
          </w:p>
          <w:p w14:paraId="22CFAD6C" w14:textId="77777777" w:rsidR="00E0090B" w:rsidRDefault="00000000">
            <w:pPr>
              <w:spacing w:after="120" w:line="276" w:lineRule="auto"/>
              <w:rPr>
                <w:rFonts w:ascii="Arial" w:eastAsia="Arial" w:hAnsi="Arial" w:cs="Arial"/>
                <w:sz w:val="24"/>
                <w:szCs w:val="24"/>
              </w:rPr>
            </w:pPr>
            <w:r>
              <w:rPr>
                <w:rFonts w:ascii="Arial" w:eastAsia="Arial" w:hAnsi="Arial" w:cs="Arial"/>
                <w:strike/>
                <w:sz w:val="24"/>
                <w:szCs w:val="24"/>
              </w:rPr>
              <w:t>El personal a contrata con nombramiento anual quedará excluido del proceso de habilitación para los cargos transitorios.</w:t>
            </w:r>
          </w:p>
          <w:p w14:paraId="143CDDBB" w14:textId="77777777" w:rsidR="00E0090B" w:rsidRDefault="00000000">
            <w:pPr>
              <w:spacing w:after="120" w:line="276" w:lineRule="auto"/>
              <w:rPr>
                <w:rFonts w:ascii="Arial" w:eastAsia="Arial" w:hAnsi="Arial" w:cs="Arial"/>
                <w:sz w:val="24"/>
                <w:szCs w:val="24"/>
              </w:rPr>
            </w:pPr>
            <w:r>
              <w:rPr>
                <w:rFonts w:ascii="Arial" w:eastAsia="Arial" w:hAnsi="Arial" w:cs="Arial"/>
                <w:b/>
                <w:strike/>
                <w:sz w:val="24"/>
                <w:szCs w:val="24"/>
              </w:rPr>
              <w:t>f</w:t>
            </w:r>
            <w:r>
              <w:rPr>
                <w:rFonts w:ascii="Arial" w:eastAsia="Arial" w:hAnsi="Arial" w:cs="Arial"/>
                <w:strike/>
                <w:sz w:val="24"/>
                <w:szCs w:val="24"/>
              </w:rPr>
              <w:t>. En tribunales no reformados, la designación la efectuará el presidente de la Corte de Apelaciones, a propuesta o terna del juez que corresponda.</w:t>
            </w:r>
          </w:p>
        </w:tc>
        <w:tc>
          <w:tcPr>
            <w:tcW w:w="6237" w:type="dxa"/>
          </w:tcPr>
          <w:p w14:paraId="7E130C12" w14:textId="77777777" w:rsidR="00E0090B" w:rsidRDefault="00000000">
            <w:pPr>
              <w:spacing w:after="120" w:line="276" w:lineRule="auto"/>
              <w:jc w:val="both"/>
              <w:rPr>
                <w:rFonts w:ascii="Arial" w:eastAsia="Arial" w:hAnsi="Arial" w:cs="Arial"/>
                <w:sz w:val="24"/>
                <w:szCs w:val="24"/>
              </w:rPr>
            </w:pPr>
            <w:r>
              <w:rPr>
                <w:rFonts w:ascii="Arial" w:eastAsia="Arial" w:hAnsi="Arial" w:cs="Arial"/>
                <w:b/>
                <w:sz w:val="24"/>
                <w:szCs w:val="24"/>
              </w:rPr>
              <w:lastRenderedPageBreak/>
              <w:t>Artículo 1°. Nombramientos:</w:t>
            </w:r>
          </w:p>
          <w:p w14:paraId="3BC31722" w14:textId="77777777" w:rsidR="00E0090B" w:rsidRDefault="00000000">
            <w:pPr>
              <w:numPr>
                <w:ilvl w:val="0"/>
                <w:numId w:val="5"/>
              </w:numPr>
              <w:tabs>
                <w:tab w:val="left" w:pos="411"/>
              </w:tabs>
              <w:spacing w:after="120" w:line="276" w:lineRule="auto"/>
              <w:ind w:left="411"/>
              <w:jc w:val="both"/>
              <w:rPr>
                <w:rFonts w:ascii="Arial" w:eastAsia="Arial" w:hAnsi="Arial" w:cs="Arial"/>
                <w:sz w:val="24"/>
                <w:szCs w:val="24"/>
              </w:rPr>
            </w:pPr>
            <w:r>
              <w:rPr>
                <w:rFonts w:ascii="Arial" w:eastAsia="Arial" w:hAnsi="Arial" w:cs="Arial"/>
                <w:sz w:val="24"/>
                <w:szCs w:val="24"/>
              </w:rPr>
              <w:t>La persona designada en calidad de contrata debe dar cumplimiento a los mismos requisitos generales y específicos exigidos para desempeñar el cargo en propiedad.</w:t>
            </w:r>
          </w:p>
          <w:p w14:paraId="465B5249" w14:textId="77777777" w:rsidR="00E0090B" w:rsidRDefault="00E0090B">
            <w:pPr>
              <w:tabs>
                <w:tab w:val="left" w:pos="411"/>
              </w:tabs>
              <w:spacing w:after="120" w:line="276" w:lineRule="auto"/>
              <w:ind w:left="411"/>
              <w:jc w:val="both"/>
              <w:rPr>
                <w:rFonts w:ascii="Arial" w:eastAsia="Arial" w:hAnsi="Arial" w:cs="Arial"/>
                <w:sz w:val="24"/>
                <w:szCs w:val="24"/>
              </w:rPr>
            </w:pPr>
          </w:p>
          <w:p w14:paraId="387099AE" w14:textId="77777777" w:rsidR="00E0090B" w:rsidRDefault="00E0090B">
            <w:pPr>
              <w:tabs>
                <w:tab w:val="left" w:pos="411"/>
              </w:tabs>
              <w:spacing w:after="120" w:line="276" w:lineRule="auto"/>
              <w:ind w:left="411"/>
              <w:jc w:val="both"/>
              <w:rPr>
                <w:rFonts w:ascii="Arial" w:eastAsia="Arial" w:hAnsi="Arial" w:cs="Arial"/>
                <w:sz w:val="24"/>
                <w:szCs w:val="24"/>
              </w:rPr>
            </w:pPr>
          </w:p>
          <w:p w14:paraId="52C475E9" w14:textId="77777777" w:rsidR="00E0090B" w:rsidRDefault="00E0090B">
            <w:pPr>
              <w:tabs>
                <w:tab w:val="left" w:pos="411"/>
              </w:tabs>
              <w:spacing w:after="120" w:line="276" w:lineRule="auto"/>
              <w:ind w:left="411"/>
              <w:jc w:val="both"/>
              <w:rPr>
                <w:rFonts w:ascii="Arial" w:eastAsia="Arial" w:hAnsi="Arial" w:cs="Arial"/>
                <w:sz w:val="24"/>
                <w:szCs w:val="24"/>
              </w:rPr>
            </w:pPr>
          </w:p>
          <w:p w14:paraId="55EC5358" w14:textId="77777777" w:rsidR="00E0090B" w:rsidRDefault="00E0090B">
            <w:pPr>
              <w:tabs>
                <w:tab w:val="left" w:pos="411"/>
              </w:tabs>
              <w:spacing w:after="120" w:line="276" w:lineRule="auto"/>
              <w:ind w:left="411"/>
              <w:jc w:val="both"/>
              <w:rPr>
                <w:rFonts w:ascii="Arial" w:eastAsia="Arial" w:hAnsi="Arial" w:cs="Arial"/>
                <w:sz w:val="24"/>
                <w:szCs w:val="24"/>
              </w:rPr>
            </w:pPr>
          </w:p>
          <w:p w14:paraId="66463FCB" w14:textId="77777777" w:rsidR="00E0090B" w:rsidRDefault="00E0090B">
            <w:pPr>
              <w:tabs>
                <w:tab w:val="left" w:pos="411"/>
              </w:tabs>
              <w:spacing w:after="120" w:line="276" w:lineRule="auto"/>
              <w:ind w:left="411"/>
              <w:jc w:val="both"/>
              <w:rPr>
                <w:rFonts w:ascii="Arial" w:eastAsia="Arial" w:hAnsi="Arial" w:cs="Arial"/>
                <w:sz w:val="24"/>
                <w:szCs w:val="24"/>
              </w:rPr>
            </w:pPr>
          </w:p>
          <w:p w14:paraId="300A2D02" w14:textId="77777777" w:rsidR="00E0090B" w:rsidRDefault="00E0090B">
            <w:pPr>
              <w:tabs>
                <w:tab w:val="left" w:pos="411"/>
              </w:tabs>
              <w:spacing w:after="120" w:line="276" w:lineRule="auto"/>
              <w:ind w:left="411"/>
              <w:jc w:val="both"/>
              <w:rPr>
                <w:rFonts w:ascii="Arial" w:eastAsia="Arial" w:hAnsi="Arial" w:cs="Arial"/>
                <w:sz w:val="24"/>
                <w:szCs w:val="24"/>
              </w:rPr>
            </w:pPr>
          </w:p>
          <w:p w14:paraId="116D6C89" w14:textId="77777777" w:rsidR="00E0090B" w:rsidRDefault="00E0090B">
            <w:pPr>
              <w:tabs>
                <w:tab w:val="left" w:pos="411"/>
              </w:tabs>
              <w:spacing w:after="120" w:line="276" w:lineRule="auto"/>
              <w:ind w:left="411"/>
              <w:jc w:val="both"/>
              <w:rPr>
                <w:rFonts w:ascii="Arial" w:eastAsia="Arial" w:hAnsi="Arial" w:cs="Arial"/>
                <w:sz w:val="24"/>
                <w:szCs w:val="24"/>
              </w:rPr>
            </w:pPr>
          </w:p>
          <w:p w14:paraId="2DE99033" w14:textId="77777777" w:rsidR="00E0090B" w:rsidRDefault="00E0090B">
            <w:pPr>
              <w:tabs>
                <w:tab w:val="left" w:pos="411"/>
              </w:tabs>
              <w:spacing w:after="120" w:line="276" w:lineRule="auto"/>
              <w:ind w:left="411"/>
              <w:jc w:val="both"/>
              <w:rPr>
                <w:rFonts w:ascii="Arial" w:eastAsia="Arial" w:hAnsi="Arial" w:cs="Arial"/>
                <w:sz w:val="24"/>
                <w:szCs w:val="24"/>
              </w:rPr>
            </w:pPr>
          </w:p>
          <w:p w14:paraId="744DB27D" w14:textId="77777777" w:rsidR="00E0090B" w:rsidRDefault="00000000">
            <w:pPr>
              <w:numPr>
                <w:ilvl w:val="0"/>
                <w:numId w:val="5"/>
              </w:numPr>
              <w:tabs>
                <w:tab w:val="left" w:pos="411"/>
              </w:tabs>
              <w:spacing w:after="120" w:line="276" w:lineRule="auto"/>
              <w:ind w:left="411"/>
              <w:jc w:val="both"/>
              <w:rPr>
                <w:rFonts w:ascii="Arial" w:eastAsia="Arial" w:hAnsi="Arial" w:cs="Arial"/>
                <w:sz w:val="24"/>
                <w:szCs w:val="24"/>
              </w:rPr>
            </w:pPr>
            <w:r>
              <w:rPr>
                <w:rFonts w:ascii="Arial" w:eastAsia="Arial" w:hAnsi="Arial" w:cs="Arial"/>
                <w:sz w:val="24"/>
                <w:szCs w:val="24"/>
              </w:rPr>
              <w:t>Compatibilidad de nombramientos:</w:t>
            </w:r>
          </w:p>
          <w:p w14:paraId="63C56DED" w14:textId="77777777" w:rsidR="00E0090B" w:rsidRDefault="00000000">
            <w:pPr>
              <w:shd w:val="clear" w:color="auto" w:fill="FFFFFF"/>
              <w:spacing w:after="0" w:line="240" w:lineRule="auto"/>
              <w:ind w:left="426"/>
              <w:jc w:val="both"/>
              <w:rPr>
                <w:rFonts w:ascii="Arial" w:eastAsia="Arial" w:hAnsi="Arial" w:cs="Arial"/>
                <w:sz w:val="24"/>
                <w:szCs w:val="24"/>
                <w:u w:val="single"/>
              </w:rPr>
            </w:pPr>
            <w:r>
              <w:rPr>
                <w:rFonts w:ascii="Arial" w:eastAsia="Arial" w:hAnsi="Arial" w:cs="Arial"/>
                <w:sz w:val="24"/>
                <w:szCs w:val="24"/>
                <w:u w:val="single"/>
              </w:rPr>
              <w:t>Los empleos en calidad de titular y contrata de jornada completa, en cortes, tribunales, unidades de apoyo y en la Corporación Administrativa, serán</w:t>
            </w:r>
            <w:r>
              <w:rPr>
                <w:rFonts w:ascii="Arial" w:eastAsia="Arial" w:hAnsi="Arial" w:cs="Arial"/>
                <w:sz w:val="24"/>
                <w:szCs w:val="24"/>
              </w:rPr>
              <w:t xml:space="preserve"> </w:t>
            </w:r>
            <w:r>
              <w:rPr>
                <w:rFonts w:ascii="Arial" w:eastAsia="Arial" w:hAnsi="Arial" w:cs="Arial"/>
                <w:sz w:val="24"/>
                <w:szCs w:val="24"/>
                <w:u w:val="single"/>
              </w:rPr>
              <w:lastRenderedPageBreak/>
              <w:t>incompatibles entre sí. Sin embargo, puede un empleado ser nombrado para un empleo incompatible, en cuyo caso, si asumiere el nuevo empleo, cesará por ese solo hecho en el cargo anterior.</w:t>
            </w:r>
          </w:p>
          <w:p w14:paraId="28171B81" w14:textId="77777777" w:rsidR="00E0090B" w:rsidRDefault="00E0090B">
            <w:pPr>
              <w:shd w:val="clear" w:color="auto" w:fill="FFFFFF"/>
              <w:spacing w:after="0" w:line="240" w:lineRule="auto"/>
              <w:rPr>
                <w:rFonts w:ascii="Arial" w:eastAsia="Arial" w:hAnsi="Arial" w:cs="Arial"/>
                <w:color w:val="000000"/>
                <w:sz w:val="24"/>
                <w:szCs w:val="24"/>
                <w:u w:val="single"/>
              </w:rPr>
            </w:pPr>
          </w:p>
          <w:p w14:paraId="1986E7C0" w14:textId="77777777" w:rsidR="00E0090B" w:rsidRDefault="00000000">
            <w:pPr>
              <w:shd w:val="clear" w:color="auto" w:fill="FFFFFF"/>
              <w:spacing w:after="0" w:line="240" w:lineRule="auto"/>
              <w:ind w:left="426"/>
              <w:jc w:val="both"/>
              <w:rPr>
                <w:rFonts w:ascii="Arial" w:eastAsia="Arial" w:hAnsi="Arial" w:cs="Arial"/>
                <w:sz w:val="24"/>
                <w:szCs w:val="24"/>
                <w:u w:val="single"/>
              </w:rPr>
            </w:pPr>
            <w:r>
              <w:rPr>
                <w:rFonts w:ascii="Arial" w:eastAsia="Arial" w:hAnsi="Arial" w:cs="Arial"/>
                <w:sz w:val="24"/>
                <w:szCs w:val="24"/>
                <w:u w:val="single"/>
              </w:rPr>
              <w:t>En cualquier caso, el(la) funcionario(a) conservará la antigüedad, en tanto exista continuidad.</w:t>
            </w:r>
          </w:p>
          <w:p w14:paraId="677579F4" w14:textId="77777777" w:rsidR="00E0090B" w:rsidRDefault="00E0090B">
            <w:pPr>
              <w:shd w:val="clear" w:color="auto" w:fill="FFFFFF"/>
              <w:spacing w:after="0" w:line="240" w:lineRule="auto"/>
              <w:ind w:left="426"/>
              <w:jc w:val="both"/>
              <w:rPr>
                <w:rFonts w:ascii="Arial" w:eastAsia="Arial" w:hAnsi="Arial" w:cs="Arial"/>
                <w:sz w:val="24"/>
                <w:szCs w:val="24"/>
                <w:u w:val="single"/>
              </w:rPr>
            </w:pPr>
          </w:p>
          <w:p w14:paraId="20D4713D" w14:textId="77777777" w:rsidR="00E0090B" w:rsidRDefault="00000000">
            <w:pPr>
              <w:ind w:left="464"/>
              <w:jc w:val="both"/>
              <w:rPr>
                <w:rFonts w:ascii="Arial" w:eastAsia="Arial" w:hAnsi="Arial" w:cs="Arial"/>
                <w:color w:val="C45911"/>
                <w:sz w:val="24"/>
                <w:szCs w:val="24"/>
                <w:u w:val="single"/>
              </w:rPr>
            </w:pPr>
            <w:r>
              <w:rPr>
                <w:rFonts w:ascii="Arial" w:eastAsia="Arial" w:hAnsi="Arial" w:cs="Arial"/>
                <w:color w:val="C45911"/>
                <w:sz w:val="24"/>
                <w:szCs w:val="24"/>
                <w:u w:val="single"/>
              </w:rPr>
              <w:t>El personal titular o a contrata que cumpla los requisitos establecidos en el inciso primero de esta letra, podrá desempeñarse como subrogante, interino o suplente, manteniendo su antigüedad en el servicio.</w:t>
            </w:r>
          </w:p>
          <w:p w14:paraId="110904B5" w14:textId="77777777" w:rsidR="00E0090B" w:rsidRDefault="00000000">
            <w:p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
          <w:p w14:paraId="22065B8A" w14:textId="77777777" w:rsidR="00E0090B" w:rsidRDefault="00E0090B">
            <w:pPr>
              <w:rPr>
                <w:rFonts w:ascii="Arial" w:eastAsia="Arial" w:hAnsi="Arial" w:cs="Arial"/>
                <w:sz w:val="24"/>
                <w:szCs w:val="24"/>
                <w:highlight w:val="yellow"/>
              </w:rPr>
            </w:pPr>
          </w:p>
          <w:p w14:paraId="68F2710E" w14:textId="77777777" w:rsidR="00E0090B" w:rsidRDefault="00E0090B">
            <w:pPr>
              <w:rPr>
                <w:rFonts w:ascii="Arial" w:eastAsia="Arial" w:hAnsi="Arial" w:cs="Arial"/>
                <w:sz w:val="24"/>
                <w:szCs w:val="24"/>
                <w:highlight w:val="yellow"/>
              </w:rPr>
            </w:pPr>
          </w:p>
          <w:p w14:paraId="37E82192" w14:textId="77777777" w:rsidR="00E0090B" w:rsidRDefault="00E0090B">
            <w:pPr>
              <w:rPr>
                <w:rFonts w:ascii="Arial" w:eastAsia="Arial" w:hAnsi="Arial" w:cs="Arial"/>
                <w:sz w:val="24"/>
                <w:szCs w:val="24"/>
                <w:highlight w:val="yellow"/>
              </w:rPr>
            </w:pPr>
          </w:p>
          <w:p w14:paraId="5F5C9EB3" w14:textId="77777777" w:rsidR="00E0090B" w:rsidRDefault="00E0090B">
            <w:pPr>
              <w:rPr>
                <w:rFonts w:ascii="Arial" w:eastAsia="Arial" w:hAnsi="Arial" w:cs="Arial"/>
                <w:sz w:val="24"/>
                <w:szCs w:val="24"/>
                <w:highlight w:val="yellow"/>
              </w:rPr>
            </w:pPr>
          </w:p>
          <w:p w14:paraId="7F412FDC" w14:textId="77777777" w:rsidR="00E0090B" w:rsidRDefault="00E0090B">
            <w:pPr>
              <w:rPr>
                <w:rFonts w:ascii="Arial" w:eastAsia="Arial" w:hAnsi="Arial" w:cs="Arial"/>
                <w:sz w:val="24"/>
                <w:szCs w:val="24"/>
                <w:highlight w:val="yellow"/>
              </w:rPr>
            </w:pPr>
          </w:p>
          <w:p w14:paraId="02D60E46" w14:textId="77777777" w:rsidR="00E0090B" w:rsidRDefault="00E0090B">
            <w:pPr>
              <w:rPr>
                <w:rFonts w:ascii="Arial" w:eastAsia="Arial" w:hAnsi="Arial" w:cs="Arial"/>
                <w:sz w:val="24"/>
                <w:szCs w:val="24"/>
                <w:highlight w:val="yellow"/>
              </w:rPr>
            </w:pPr>
          </w:p>
          <w:p w14:paraId="68EE56F0" w14:textId="77777777" w:rsidR="00E0090B" w:rsidRDefault="00E0090B">
            <w:pPr>
              <w:rPr>
                <w:rFonts w:ascii="Arial" w:eastAsia="Arial" w:hAnsi="Arial" w:cs="Arial"/>
                <w:sz w:val="24"/>
                <w:szCs w:val="24"/>
                <w:highlight w:val="yellow"/>
              </w:rPr>
            </w:pPr>
          </w:p>
          <w:p w14:paraId="1A8A2848" w14:textId="77777777" w:rsidR="00E0090B" w:rsidRDefault="00E0090B">
            <w:pPr>
              <w:rPr>
                <w:rFonts w:ascii="Arial" w:eastAsia="Arial" w:hAnsi="Arial" w:cs="Arial"/>
                <w:sz w:val="24"/>
                <w:szCs w:val="24"/>
                <w:highlight w:val="yellow"/>
              </w:rPr>
            </w:pPr>
          </w:p>
          <w:p w14:paraId="41381CA3" w14:textId="77777777" w:rsidR="00E0090B" w:rsidRDefault="00E0090B">
            <w:pPr>
              <w:rPr>
                <w:rFonts w:ascii="Arial" w:eastAsia="Arial" w:hAnsi="Arial" w:cs="Arial"/>
                <w:sz w:val="24"/>
                <w:szCs w:val="24"/>
                <w:highlight w:val="yellow"/>
              </w:rPr>
            </w:pPr>
          </w:p>
          <w:p w14:paraId="20AF61D3" w14:textId="77777777" w:rsidR="00E0090B" w:rsidRDefault="00E0090B">
            <w:pPr>
              <w:rPr>
                <w:rFonts w:ascii="Arial" w:eastAsia="Arial" w:hAnsi="Arial" w:cs="Arial"/>
                <w:sz w:val="24"/>
                <w:szCs w:val="24"/>
                <w:highlight w:val="yellow"/>
              </w:rPr>
            </w:pPr>
          </w:p>
          <w:p w14:paraId="03488F82" w14:textId="77777777" w:rsidR="00E0090B" w:rsidRDefault="00E0090B">
            <w:pPr>
              <w:rPr>
                <w:rFonts w:ascii="Arial" w:eastAsia="Arial" w:hAnsi="Arial" w:cs="Arial"/>
                <w:sz w:val="24"/>
                <w:szCs w:val="24"/>
                <w:highlight w:val="yellow"/>
              </w:rPr>
            </w:pPr>
          </w:p>
          <w:p w14:paraId="11B61604" w14:textId="77777777" w:rsidR="00E0090B" w:rsidRDefault="00E0090B">
            <w:pPr>
              <w:rPr>
                <w:rFonts w:ascii="Arial" w:eastAsia="Arial" w:hAnsi="Arial" w:cs="Arial"/>
                <w:sz w:val="24"/>
                <w:szCs w:val="24"/>
                <w:highlight w:val="yellow"/>
              </w:rPr>
            </w:pPr>
          </w:p>
          <w:p w14:paraId="11775C3E" w14:textId="77777777" w:rsidR="00E0090B" w:rsidRDefault="00E0090B">
            <w:pPr>
              <w:rPr>
                <w:rFonts w:ascii="Arial" w:eastAsia="Arial" w:hAnsi="Arial" w:cs="Arial"/>
                <w:sz w:val="24"/>
                <w:szCs w:val="24"/>
                <w:highlight w:val="yellow"/>
              </w:rPr>
            </w:pPr>
          </w:p>
          <w:p w14:paraId="2B1A7743" w14:textId="77777777" w:rsidR="00E0090B" w:rsidRDefault="00E0090B">
            <w:pPr>
              <w:rPr>
                <w:rFonts w:ascii="Arial" w:eastAsia="Arial" w:hAnsi="Arial" w:cs="Arial"/>
                <w:sz w:val="24"/>
                <w:szCs w:val="24"/>
                <w:highlight w:val="yellow"/>
              </w:rPr>
            </w:pPr>
          </w:p>
          <w:p w14:paraId="315E1CC8" w14:textId="77777777" w:rsidR="00E0090B" w:rsidRDefault="00E0090B">
            <w:pPr>
              <w:rPr>
                <w:rFonts w:ascii="Arial" w:eastAsia="Arial" w:hAnsi="Arial" w:cs="Arial"/>
                <w:sz w:val="24"/>
                <w:szCs w:val="24"/>
                <w:highlight w:val="yellow"/>
              </w:rPr>
            </w:pPr>
          </w:p>
          <w:p w14:paraId="0282FD86" w14:textId="77777777" w:rsidR="00E0090B" w:rsidRDefault="00E0090B">
            <w:pPr>
              <w:rPr>
                <w:rFonts w:ascii="Arial" w:eastAsia="Arial" w:hAnsi="Arial" w:cs="Arial"/>
                <w:sz w:val="24"/>
                <w:szCs w:val="24"/>
                <w:highlight w:val="yellow"/>
              </w:rPr>
            </w:pPr>
          </w:p>
          <w:p w14:paraId="7644C17D" w14:textId="77777777" w:rsidR="00E0090B" w:rsidRDefault="00E0090B">
            <w:pPr>
              <w:rPr>
                <w:rFonts w:ascii="Arial" w:eastAsia="Arial" w:hAnsi="Arial" w:cs="Arial"/>
                <w:sz w:val="24"/>
                <w:szCs w:val="24"/>
                <w:highlight w:val="yellow"/>
              </w:rPr>
            </w:pPr>
          </w:p>
          <w:p w14:paraId="46BFC103" w14:textId="77777777" w:rsidR="00E0090B" w:rsidRDefault="00E0090B">
            <w:pPr>
              <w:rPr>
                <w:rFonts w:ascii="Arial" w:eastAsia="Arial" w:hAnsi="Arial" w:cs="Arial"/>
                <w:sz w:val="24"/>
                <w:szCs w:val="24"/>
                <w:highlight w:val="yellow"/>
              </w:rPr>
            </w:pPr>
          </w:p>
          <w:p w14:paraId="455C7086" w14:textId="77777777" w:rsidR="00E0090B" w:rsidRDefault="00E0090B">
            <w:pPr>
              <w:rPr>
                <w:rFonts w:ascii="Arial" w:eastAsia="Arial" w:hAnsi="Arial" w:cs="Arial"/>
                <w:sz w:val="24"/>
                <w:szCs w:val="24"/>
                <w:highlight w:val="yellow"/>
              </w:rPr>
            </w:pPr>
          </w:p>
          <w:p w14:paraId="065595C2" w14:textId="77777777" w:rsidR="00E0090B" w:rsidRDefault="00E0090B">
            <w:pPr>
              <w:rPr>
                <w:rFonts w:ascii="Arial" w:eastAsia="Arial" w:hAnsi="Arial" w:cs="Arial"/>
                <w:sz w:val="24"/>
                <w:szCs w:val="24"/>
                <w:highlight w:val="yellow"/>
              </w:rPr>
            </w:pPr>
          </w:p>
          <w:p w14:paraId="1C5ED51F" w14:textId="77777777" w:rsidR="00E0090B" w:rsidRDefault="00E0090B">
            <w:pPr>
              <w:rPr>
                <w:rFonts w:ascii="Arial" w:eastAsia="Arial" w:hAnsi="Arial" w:cs="Arial"/>
                <w:sz w:val="24"/>
                <w:szCs w:val="24"/>
                <w:highlight w:val="yellow"/>
              </w:rPr>
            </w:pPr>
          </w:p>
          <w:p w14:paraId="7D22CF17" w14:textId="77777777" w:rsidR="00E0090B" w:rsidRDefault="00E0090B">
            <w:pPr>
              <w:rPr>
                <w:rFonts w:ascii="Arial" w:eastAsia="Arial" w:hAnsi="Arial" w:cs="Arial"/>
                <w:sz w:val="24"/>
                <w:szCs w:val="24"/>
                <w:highlight w:val="yellow"/>
              </w:rPr>
            </w:pPr>
          </w:p>
          <w:p w14:paraId="3B6F947A" w14:textId="77777777" w:rsidR="00E0090B" w:rsidRDefault="00E0090B">
            <w:pPr>
              <w:rPr>
                <w:rFonts w:ascii="Arial" w:eastAsia="Arial" w:hAnsi="Arial" w:cs="Arial"/>
                <w:sz w:val="24"/>
                <w:szCs w:val="24"/>
                <w:highlight w:val="yellow"/>
              </w:rPr>
            </w:pPr>
          </w:p>
          <w:p w14:paraId="429FCE2F" w14:textId="77777777" w:rsidR="00E0090B" w:rsidRDefault="00E0090B">
            <w:pPr>
              <w:rPr>
                <w:rFonts w:ascii="Arial" w:eastAsia="Arial" w:hAnsi="Arial" w:cs="Arial"/>
                <w:sz w:val="24"/>
                <w:szCs w:val="24"/>
                <w:highlight w:val="yellow"/>
              </w:rPr>
            </w:pPr>
          </w:p>
          <w:p w14:paraId="07B5ADF4" w14:textId="77777777" w:rsidR="00E0090B" w:rsidRDefault="00E0090B">
            <w:pPr>
              <w:rPr>
                <w:rFonts w:ascii="Arial" w:eastAsia="Arial" w:hAnsi="Arial" w:cs="Arial"/>
                <w:sz w:val="24"/>
                <w:szCs w:val="24"/>
                <w:highlight w:val="yellow"/>
              </w:rPr>
            </w:pPr>
          </w:p>
          <w:p w14:paraId="5FDF2B0D" w14:textId="77777777" w:rsidR="00E0090B" w:rsidRDefault="00E0090B">
            <w:pPr>
              <w:rPr>
                <w:rFonts w:ascii="Arial" w:eastAsia="Arial" w:hAnsi="Arial" w:cs="Arial"/>
                <w:sz w:val="24"/>
                <w:szCs w:val="24"/>
                <w:highlight w:val="yellow"/>
              </w:rPr>
            </w:pPr>
          </w:p>
          <w:p w14:paraId="0F838185" w14:textId="77777777" w:rsidR="00E0090B" w:rsidRDefault="00E0090B">
            <w:pPr>
              <w:rPr>
                <w:rFonts w:ascii="Arial" w:eastAsia="Arial" w:hAnsi="Arial" w:cs="Arial"/>
                <w:sz w:val="24"/>
                <w:szCs w:val="24"/>
                <w:highlight w:val="yellow"/>
              </w:rPr>
            </w:pPr>
          </w:p>
          <w:p w14:paraId="430C7F18" w14:textId="77777777" w:rsidR="00E0090B" w:rsidRDefault="00E0090B">
            <w:pPr>
              <w:rPr>
                <w:rFonts w:ascii="Arial" w:eastAsia="Arial" w:hAnsi="Arial" w:cs="Arial"/>
                <w:sz w:val="24"/>
                <w:szCs w:val="24"/>
                <w:highlight w:val="yellow"/>
              </w:rPr>
            </w:pPr>
          </w:p>
          <w:p w14:paraId="517482E6" w14:textId="77777777" w:rsidR="00E0090B" w:rsidRDefault="00E0090B">
            <w:pPr>
              <w:rPr>
                <w:rFonts w:ascii="Arial" w:eastAsia="Arial" w:hAnsi="Arial" w:cs="Arial"/>
                <w:sz w:val="24"/>
                <w:szCs w:val="24"/>
                <w:highlight w:val="yellow"/>
              </w:rPr>
            </w:pPr>
          </w:p>
          <w:p w14:paraId="7DCEA0D2" w14:textId="77777777" w:rsidR="00E0090B" w:rsidRDefault="00E0090B">
            <w:pPr>
              <w:rPr>
                <w:rFonts w:ascii="Arial" w:eastAsia="Arial" w:hAnsi="Arial" w:cs="Arial"/>
                <w:sz w:val="24"/>
                <w:szCs w:val="24"/>
                <w:highlight w:val="yellow"/>
              </w:rPr>
            </w:pPr>
          </w:p>
          <w:p w14:paraId="7AFC8E5F" w14:textId="77777777" w:rsidR="00E0090B" w:rsidRDefault="00E0090B">
            <w:pPr>
              <w:rPr>
                <w:rFonts w:ascii="Arial" w:eastAsia="Arial" w:hAnsi="Arial" w:cs="Arial"/>
                <w:sz w:val="24"/>
                <w:szCs w:val="24"/>
                <w:highlight w:val="yellow"/>
              </w:rPr>
            </w:pPr>
          </w:p>
          <w:p w14:paraId="45EEDCE7" w14:textId="77777777" w:rsidR="00E0090B" w:rsidRDefault="00E0090B">
            <w:pPr>
              <w:rPr>
                <w:rFonts w:ascii="Arial" w:eastAsia="Arial" w:hAnsi="Arial" w:cs="Arial"/>
                <w:sz w:val="24"/>
                <w:szCs w:val="24"/>
                <w:highlight w:val="yellow"/>
              </w:rPr>
            </w:pPr>
          </w:p>
          <w:p w14:paraId="779D76A3" w14:textId="77777777" w:rsidR="00E0090B" w:rsidRDefault="00E0090B">
            <w:pPr>
              <w:rPr>
                <w:rFonts w:ascii="Arial" w:eastAsia="Arial" w:hAnsi="Arial" w:cs="Arial"/>
                <w:sz w:val="24"/>
                <w:szCs w:val="24"/>
                <w:highlight w:val="yellow"/>
              </w:rPr>
            </w:pPr>
          </w:p>
          <w:p w14:paraId="6EDD3A8E" w14:textId="77777777" w:rsidR="00E0090B" w:rsidRDefault="00E0090B">
            <w:pPr>
              <w:rPr>
                <w:rFonts w:ascii="Arial" w:eastAsia="Arial" w:hAnsi="Arial" w:cs="Arial"/>
                <w:sz w:val="24"/>
                <w:szCs w:val="24"/>
                <w:highlight w:val="yellow"/>
              </w:rPr>
            </w:pPr>
          </w:p>
          <w:p w14:paraId="381C56CB" w14:textId="77777777" w:rsidR="00E0090B" w:rsidRDefault="00E0090B">
            <w:pPr>
              <w:rPr>
                <w:rFonts w:ascii="Arial" w:eastAsia="Arial" w:hAnsi="Arial" w:cs="Arial"/>
                <w:sz w:val="24"/>
                <w:szCs w:val="24"/>
                <w:highlight w:val="yellow"/>
              </w:rPr>
            </w:pPr>
          </w:p>
          <w:p w14:paraId="323A714E" w14:textId="77777777" w:rsidR="00E0090B" w:rsidRDefault="00000000">
            <w:pPr>
              <w:numPr>
                <w:ilvl w:val="0"/>
                <w:numId w:val="5"/>
              </w:numPr>
              <w:tabs>
                <w:tab w:val="left" w:pos="411"/>
              </w:tabs>
              <w:spacing w:after="120" w:line="276" w:lineRule="auto"/>
              <w:ind w:left="411"/>
              <w:jc w:val="both"/>
              <w:rPr>
                <w:rFonts w:ascii="Arial" w:eastAsia="Arial" w:hAnsi="Arial" w:cs="Arial"/>
                <w:sz w:val="24"/>
                <w:szCs w:val="24"/>
              </w:rPr>
            </w:pPr>
            <w:r>
              <w:rPr>
                <w:rFonts w:ascii="Arial" w:eastAsia="Arial" w:hAnsi="Arial" w:cs="Arial"/>
                <w:sz w:val="24"/>
                <w:szCs w:val="24"/>
              </w:rPr>
              <w:t>En ningún caso el nombramiento de un empleado (a) a contrata podrá tener una duración que exceda del 31 de diciembre del año en que se dicte la resolución.</w:t>
            </w:r>
          </w:p>
          <w:p w14:paraId="071982B9" w14:textId="77777777" w:rsidR="00E0090B" w:rsidRDefault="00E0090B">
            <w:pPr>
              <w:tabs>
                <w:tab w:val="left" w:pos="411"/>
              </w:tabs>
              <w:spacing w:after="120" w:line="276" w:lineRule="auto"/>
              <w:ind w:left="411"/>
              <w:jc w:val="both"/>
              <w:rPr>
                <w:rFonts w:ascii="Arial" w:eastAsia="Arial" w:hAnsi="Arial" w:cs="Arial"/>
                <w:sz w:val="24"/>
                <w:szCs w:val="24"/>
              </w:rPr>
            </w:pPr>
          </w:p>
          <w:p w14:paraId="78B8AE53" w14:textId="77777777" w:rsidR="00E0090B" w:rsidRDefault="00E0090B">
            <w:pPr>
              <w:spacing w:after="120" w:line="276" w:lineRule="auto"/>
              <w:rPr>
                <w:rFonts w:ascii="Arial" w:eastAsia="Arial" w:hAnsi="Arial" w:cs="Arial"/>
                <w:sz w:val="24"/>
                <w:szCs w:val="24"/>
                <w:highlight w:val="yellow"/>
              </w:rPr>
            </w:pPr>
          </w:p>
          <w:p w14:paraId="60048C0E" w14:textId="77777777" w:rsidR="00E0090B" w:rsidRDefault="00E0090B">
            <w:pPr>
              <w:spacing w:after="120" w:line="276" w:lineRule="auto"/>
              <w:rPr>
                <w:rFonts w:ascii="Arial" w:eastAsia="Arial" w:hAnsi="Arial" w:cs="Arial"/>
                <w:sz w:val="24"/>
                <w:szCs w:val="24"/>
                <w:highlight w:val="yellow"/>
              </w:rPr>
            </w:pPr>
          </w:p>
          <w:p w14:paraId="297DD020" w14:textId="77777777" w:rsidR="00E0090B" w:rsidRDefault="00E0090B">
            <w:pPr>
              <w:spacing w:after="120" w:line="276" w:lineRule="auto"/>
              <w:rPr>
                <w:rFonts w:ascii="Arial" w:eastAsia="Arial" w:hAnsi="Arial" w:cs="Arial"/>
                <w:sz w:val="24"/>
                <w:szCs w:val="24"/>
                <w:highlight w:val="yellow"/>
              </w:rPr>
            </w:pPr>
          </w:p>
          <w:p w14:paraId="5AA629B3" w14:textId="77777777" w:rsidR="00E0090B" w:rsidRDefault="00E0090B">
            <w:pPr>
              <w:rPr>
                <w:rFonts w:ascii="Arial" w:eastAsia="Arial" w:hAnsi="Arial" w:cs="Arial"/>
                <w:sz w:val="24"/>
                <w:szCs w:val="24"/>
                <w:highlight w:val="yellow"/>
              </w:rPr>
            </w:pPr>
          </w:p>
        </w:tc>
        <w:tc>
          <w:tcPr>
            <w:tcW w:w="5102" w:type="dxa"/>
          </w:tcPr>
          <w:p w14:paraId="339A9C35" w14:textId="77777777" w:rsidR="00E0090B" w:rsidRDefault="00E0090B">
            <w:pPr>
              <w:rPr>
                <w:rFonts w:ascii="Arial" w:eastAsia="Arial" w:hAnsi="Arial" w:cs="Arial"/>
                <w:color w:val="C45911"/>
                <w:sz w:val="24"/>
                <w:szCs w:val="24"/>
              </w:rPr>
            </w:pPr>
          </w:p>
          <w:p w14:paraId="4D677179" w14:textId="77777777" w:rsidR="00E0090B" w:rsidRDefault="00E0090B">
            <w:pPr>
              <w:rPr>
                <w:rFonts w:ascii="Arial" w:eastAsia="Arial" w:hAnsi="Arial" w:cs="Arial"/>
                <w:color w:val="C45911"/>
                <w:sz w:val="24"/>
                <w:szCs w:val="24"/>
              </w:rPr>
            </w:pPr>
          </w:p>
          <w:p w14:paraId="14790F18" w14:textId="77777777" w:rsidR="00E0090B" w:rsidRDefault="00E0090B">
            <w:pPr>
              <w:rPr>
                <w:rFonts w:ascii="Arial" w:eastAsia="Arial" w:hAnsi="Arial" w:cs="Arial"/>
                <w:color w:val="C45911"/>
                <w:sz w:val="24"/>
                <w:szCs w:val="24"/>
              </w:rPr>
            </w:pPr>
          </w:p>
          <w:p w14:paraId="0344C0EC" w14:textId="77777777" w:rsidR="00E0090B" w:rsidRDefault="00E0090B">
            <w:pPr>
              <w:rPr>
                <w:rFonts w:ascii="Arial" w:eastAsia="Arial" w:hAnsi="Arial" w:cs="Arial"/>
                <w:color w:val="C45911"/>
                <w:sz w:val="24"/>
                <w:szCs w:val="24"/>
              </w:rPr>
            </w:pPr>
          </w:p>
          <w:p w14:paraId="7FA9CFDC" w14:textId="77777777" w:rsidR="00E0090B" w:rsidRDefault="00E0090B">
            <w:pPr>
              <w:rPr>
                <w:rFonts w:ascii="Arial" w:eastAsia="Arial" w:hAnsi="Arial" w:cs="Arial"/>
                <w:color w:val="C45911"/>
                <w:sz w:val="24"/>
                <w:szCs w:val="24"/>
              </w:rPr>
            </w:pPr>
          </w:p>
          <w:p w14:paraId="3098189F" w14:textId="77777777" w:rsidR="00E0090B" w:rsidRDefault="00E0090B">
            <w:pPr>
              <w:rPr>
                <w:rFonts w:ascii="Arial" w:eastAsia="Arial" w:hAnsi="Arial" w:cs="Arial"/>
                <w:color w:val="C45911"/>
                <w:sz w:val="24"/>
                <w:szCs w:val="24"/>
              </w:rPr>
            </w:pPr>
          </w:p>
          <w:p w14:paraId="55F55351" w14:textId="77777777" w:rsidR="00E0090B" w:rsidRDefault="00E0090B">
            <w:pPr>
              <w:rPr>
                <w:rFonts w:ascii="Arial" w:eastAsia="Arial" w:hAnsi="Arial" w:cs="Arial"/>
                <w:color w:val="C45911"/>
                <w:sz w:val="24"/>
                <w:szCs w:val="24"/>
              </w:rPr>
            </w:pPr>
          </w:p>
          <w:p w14:paraId="3F8A362C" w14:textId="77777777" w:rsidR="00E0090B" w:rsidRDefault="00E0090B">
            <w:pPr>
              <w:rPr>
                <w:rFonts w:ascii="Arial" w:eastAsia="Arial" w:hAnsi="Arial" w:cs="Arial"/>
                <w:color w:val="C45911"/>
                <w:sz w:val="24"/>
                <w:szCs w:val="24"/>
              </w:rPr>
            </w:pPr>
          </w:p>
          <w:p w14:paraId="344D1778" w14:textId="77777777" w:rsidR="00E0090B" w:rsidRDefault="00E0090B">
            <w:pPr>
              <w:rPr>
                <w:rFonts w:ascii="Arial" w:eastAsia="Arial" w:hAnsi="Arial" w:cs="Arial"/>
                <w:color w:val="C45911"/>
                <w:sz w:val="24"/>
                <w:szCs w:val="24"/>
              </w:rPr>
            </w:pPr>
          </w:p>
          <w:p w14:paraId="0C8A1623" w14:textId="77777777" w:rsidR="00E0090B" w:rsidRDefault="00E0090B">
            <w:pPr>
              <w:rPr>
                <w:rFonts w:ascii="Arial" w:eastAsia="Arial" w:hAnsi="Arial" w:cs="Arial"/>
                <w:color w:val="C45911"/>
                <w:sz w:val="24"/>
                <w:szCs w:val="24"/>
              </w:rPr>
            </w:pPr>
          </w:p>
          <w:p w14:paraId="287FF164" w14:textId="77777777" w:rsidR="00E0090B" w:rsidRDefault="00E0090B">
            <w:pPr>
              <w:rPr>
                <w:rFonts w:ascii="Arial" w:eastAsia="Arial" w:hAnsi="Arial" w:cs="Arial"/>
                <w:color w:val="C45911"/>
                <w:sz w:val="24"/>
                <w:szCs w:val="24"/>
              </w:rPr>
            </w:pPr>
          </w:p>
          <w:p w14:paraId="4F5C5767" w14:textId="77777777" w:rsidR="00E0090B" w:rsidRDefault="00E0090B">
            <w:pPr>
              <w:rPr>
                <w:rFonts w:ascii="Arial" w:eastAsia="Arial" w:hAnsi="Arial" w:cs="Arial"/>
                <w:color w:val="C45911"/>
                <w:sz w:val="24"/>
                <w:szCs w:val="24"/>
              </w:rPr>
            </w:pPr>
          </w:p>
          <w:p w14:paraId="2491EE99" w14:textId="77777777" w:rsidR="00E0090B" w:rsidRDefault="00E0090B">
            <w:pPr>
              <w:rPr>
                <w:rFonts w:ascii="Arial" w:eastAsia="Arial" w:hAnsi="Arial" w:cs="Arial"/>
                <w:color w:val="C45911"/>
                <w:sz w:val="24"/>
                <w:szCs w:val="24"/>
              </w:rPr>
            </w:pPr>
          </w:p>
          <w:p w14:paraId="0D7B37CE" w14:textId="77777777" w:rsidR="00E0090B" w:rsidRDefault="00E0090B">
            <w:pPr>
              <w:rPr>
                <w:rFonts w:ascii="Arial" w:eastAsia="Arial" w:hAnsi="Arial" w:cs="Arial"/>
                <w:color w:val="C45911"/>
                <w:sz w:val="24"/>
                <w:szCs w:val="24"/>
              </w:rPr>
            </w:pPr>
          </w:p>
          <w:p w14:paraId="4B18939B" w14:textId="77777777" w:rsidR="00E0090B" w:rsidRDefault="00E0090B">
            <w:pPr>
              <w:rPr>
                <w:rFonts w:ascii="Arial" w:eastAsia="Arial" w:hAnsi="Arial" w:cs="Arial"/>
                <w:color w:val="C45911"/>
                <w:sz w:val="24"/>
                <w:szCs w:val="24"/>
              </w:rPr>
            </w:pPr>
          </w:p>
          <w:p w14:paraId="08E37CE0" w14:textId="77777777" w:rsidR="00E0090B" w:rsidRDefault="00E0090B">
            <w:pPr>
              <w:rPr>
                <w:rFonts w:ascii="Arial" w:eastAsia="Arial" w:hAnsi="Arial" w:cs="Arial"/>
                <w:color w:val="C45911"/>
                <w:sz w:val="24"/>
                <w:szCs w:val="24"/>
              </w:rPr>
            </w:pPr>
          </w:p>
          <w:p w14:paraId="1A3A4F81" w14:textId="77777777" w:rsidR="00E0090B" w:rsidRDefault="00E0090B">
            <w:pPr>
              <w:rPr>
                <w:rFonts w:ascii="Arial" w:eastAsia="Arial" w:hAnsi="Arial" w:cs="Arial"/>
                <w:color w:val="C45911"/>
                <w:sz w:val="24"/>
                <w:szCs w:val="24"/>
              </w:rPr>
            </w:pPr>
          </w:p>
          <w:p w14:paraId="4A08CF32" w14:textId="77777777" w:rsidR="00E0090B" w:rsidRDefault="00E0090B">
            <w:pPr>
              <w:rPr>
                <w:rFonts w:ascii="Arial" w:eastAsia="Arial" w:hAnsi="Arial" w:cs="Arial"/>
                <w:color w:val="C45911"/>
                <w:sz w:val="24"/>
                <w:szCs w:val="24"/>
              </w:rPr>
            </w:pPr>
          </w:p>
          <w:p w14:paraId="4F018801" w14:textId="77777777" w:rsidR="00E0090B" w:rsidRDefault="00E0090B">
            <w:pPr>
              <w:rPr>
                <w:rFonts w:ascii="Arial" w:eastAsia="Arial" w:hAnsi="Arial" w:cs="Arial"/>
                <w:color w:val="C45911"/>
                <w:sz w:val="24"/>
                <w:szCs w:val="24"/>
              </w:rPr>
            </w:pPr>
          </w:p>
          <w:p w14:paraId="08CB7C36" w14:textId="77777777" w:rsidR="00E0090B" w:rsidRDefault="00E0090B">
            <w:pPr>
              <w:rPr>
                <w:rFonts w:ascii="Arial" w:eastAsia="Arial" w:hAnsi="Arial" w:cs="Arial"/>
                <w:color w:val="C45911"/>
                <w:sz w:val="24"/>
                <w:szCs w:val="24"/>
              </w:rPr>
            </w:pPr>
          </w:p>
          <w:p w14:paraId="0168E209" w14:textId="77777777" w:rsidR="00E0090B" w:rsidRDefault="00000000">
            <w:pPr>
              <w:rPr>
                <w:rFonts w:ascii="Arial" w:eastAsia="Arial" w:hAnsi="Arial" w:cs="Arial"/>
                <w:color w:val="C45911"/>
                <w:sz w:val="24"/>
                <w:szCs w:val="24"/>
              </w:rPr>
            </w:pPr>
            <w:r>
              <w:rPr>
                <w:rFonts w:ascii="Arial" w:eastAsia="Arial" w:hAnsi="Arial" w:cs="Arial"/>
                <w:color w:val="C45911"/>
                <w:sz w:val="24"/>
                <w:szCs w:val="24"/>
              </w:rPr>
              <w:t>Norma incorporada acogiendo inquietud de Asociaciones Gremiales.</w:t>
            </w:r>
          </w:p>
          <w:p w14:paraId="2FB43283" w14:textId="77777777" w:rsidR="00E0090B" w:rsidRDefault="00E0090B">
            <w:pPr>
              <w:rPr>
                <w:rFonts w:ascii="Arial" w:eastAsia="Arial" w:hAnsi="Arial" w:cs="Arial"/>
                <w:color w:val="C45911"/>
                <w:sz w:val="24"/>
                <w:szCs w:val="24"/>
              </w:rPr>
            </w:pPr>
          </w:p>
          <w:p w14:paraId="2F028AC2" w14:textId="77777777" w:rsidR="00E0090B" w:rsidRDefault="00E0090B">
            <w:pPr>
              <w:rPr>
                <w:rFonts w:ascii="Arial" w:eastAsia="Arial" w:hAnsi="Arial" w:cs="Arial"/>
                <w:color w:val="C45911"/>
                <w:sz w:val="24"/>
                <w:szCs w:val="24"/>
              </w:rPr>
            </w:pPr>
          </w:p>
          <w:p w14:paraId="0F91F82D" w14:textId="77777777" w:rsidR="00E0090B" w:rsidRDefault="00E0090B">
            <w:pPr>
              <w:rPr>
                <w:rFonts w:ascii="Arial" w:eastAsia="Arial" w:hAnsi="Arial" w:cs="Arial"/>
                <w:color w:val="C45911"/>
                <w:sz w:val="24"/>
                <w:szCs w:val="24"/>
              </w:rPr>
            </w:pPr>
          </w:p>
          <w:p w14:paraId="6DEAA150" w14:textId="77777777" w:rsidR="00E0090B" w:rsidRDefault="00E0090B">
            <w:pPr>
              <w:rPr>
                <w:rFonts w:ascii="Arial" w:eastAsia="Arial" w:hAnsi="Arial" w:cs="Arial"/>
                <w:color w:val="C45911"/>
                <w:sz w:val="24"/>
                <w:szCs w:val="24"/>
              </w:rPr>
            </w:pPr>
          </w:p>
          <w:p w14:paraId="5D3B5CC7" w14:textId="77777777" w:rsidR="00E0090B" w:rsidRDefault="00E0090B">
            <w:pPr>
              <w:rPr>
                <w:rFonts w:ascii="Arial" w:eastAsia="Arial" w:hAnsi="Arial" w:cs="Arial"/>
                <w:color w:val="C45911"/>
                <w:sz w:val="24"/>
                <w:szCs w:val="24"/>
              </w:rPr>
            </w:pPr>
          </w:p>
          <w:p w14:paraId="4963374D" w14:textId="77777777" w:rsidR="00E0090B" w:rsidRDefault="00E0090B">
            <w:pPr>
              <w:rPr>
                <w:rFonts w:ascii="Arial" w:eastAsia="Arial" w:hAnsi="Arial" w:cs="Arial"/>
                <w:color w:val="C45911"/>
                <w:sz w:val="24"/>
                <w:szCs w:val="24"/>
              </w:rPr>
            </w:pPr>
          </w:p>
          <w:p w14:paraId="7E4D6C38" w14:textId="77777777" w:rsidR="00E0090B" w:rsidRDefault="00E0090B">
            <w:pPr>
              <w:rPr>
                <w:rFonts w:ascii="Arial" w:eastAsia="Arial" w:hAnsi="Arial" w:cs="Arial"/>
                <w:color w:val="C45911"/>
                <w:sz w:val="24"/>
                <w:szCs w:val="24"/>
              </w:rPr>
            </w:pPr>
          </w:p>
          <w:p w14:paraId="7B3DAC15" w14:textId="77777777" w:rsidR="00E0090B" w:rsidRDefault="00E0090B">
            <w:pPr>
              <w:rPr>
                <w:rFonts w:ascii="Arial" w:eastAsia="Arial" w:hAnsi="Arial" w:cs="Arial"/>
                <w:color w:val="C45911"/>
                <w:sz w:val="24"/>
                <w:szCs w:val="24"/>
              </w:rPr>
            </w:pPr>
          </w:p>
          <w:p w14:paraId="07FF98B2" w14:textId="77777777" w:rsidR="00E0090B" w:rsidRDefault="00E0090B">
            <w:pPr>
              <w:rPr>
                <w:rFonts w:ascii="Arial" w:eastAsia="Arial" w:hAnsi="Arial" w:cs="Arial"/>
                <w:color w:val="C45911"/>
                <w:sz w:val="24"/>
                <w:szCs w:val="24"/>
              </w:rPr>
            </w:pPr>
          </w:p>
          <w:p w14:paraId="739189E7" w14:textId="77777777" w:rsidR="00E0090B" w:rsidRDefault="00E0090B">
            <w:pPr>
              <w:rPr>
                <w:rFonts w:ascii="Arial" w:eastAsia="Arial" w:hAnsi="Arial" w:cs="Arial"/>
                <w:color w:val="C45911"/>
                <w:sz w:val="24"/>
                <w:szCs w:val="24"/>
              </w:rPr>
            </w:pPr>
          </w:p>
          <w:p w14:paraId="31644753" w14:textId="77777777" w:rsidR="00E0090B" w:rsidRDefault="00E0090B">
            <w:pPr>
              <w:rPr>
                <w:rFonts w:ascii="Arial" w:eastAsia="Arial" w:hAnsi="Arial" w:cs="Arial"/>
                <w:color w:val="C45911"/>
                <w:sz w:val="24"/>
                <w:szCs w:val="24"/>
              </w:rPr>
            </w:pPr>
          </w:p>
          <w:p w14:paraId="6F10FDE9" w14:textId="77777777" w:rsidR="00E0090B" w:rsidRDefault="00E0090B">
            <w:pPr>
              <w:rPr>
                <w:rFonts w:ascii="Arial" w:eastAsia="Arial" w:hAnsi="Arial" w:cs="Arial"/>
                <w:color w:val="C45911"/>
                <w:sz w:val="24"/>
                <w:szCs w:val="24"/>
              </w:rPr>
            </w:pPr>
          </w:p>
          <w:p w14:paraId="79E9CDC6" w14:textId="77777777" w:rsidR="00E0090B" w:rsidRDefault="00E0090B">
            <w:pPr>
              <w:rPr>
                <w:rFonts w:ascii="Arial" w:eastAsia="Arial" w:hAnsi="Arial" w:cs="Arial"/>
                <w:color w:val="C45911"/>
                <w:sz w:val="24"/>
                <w:szCs w:val="24"/>
              </w:rPr>
            </w:pPr>
          </w:p>
          <w:p w14:paraId="19882822" w14:textId="77777777" w:rsidR="00E0090B" w:rsidRDefault="00E0090B">
            <w:pPr>
              <w:rPr>
                <w:rFonts w:ascii="Arial" w:eastAsia="Arial" w:hAnsi="Arial" w:cs="Arial"/>
                <w:color w:val="C45911"/>
                <w:sz w:val="24"/>
                <w:szCs w:val="24"/>
              </w:rPr>
            </w:pPr>
          </w:p>
          <w:p w14:paraId="177855EE" w14:textId="77777777" w:rsidR="00E0090B" w:rsidRDefault="00E0090B">
            <w:pPr>
              <w:rPr>
                <w:rFonts w:ascii="Arial" w:eastAsia="Arial" w:hAnsi="Arial" w:cs="Arial"/>
                <w:color w:val="C45911"/>
                <w:sz w:val="24"/>
                <w:szCs w:val="24"/>
              </w:rPr>
            </w:pPr>
          </w:p>
          <w:p w14:paraId="7E853A10" w14:textId="77777777" w:rsidR="00E0090B" w:rsidRDefault="00E0090B">
            <w:pPr>
              <w:rPr>
                <w:rFonts w:ascii="Arial" w:eastAsia="Arial" w:hAnsi="Arial" w:cs="Arial"/>
                <w:color w:val="C45911"/>
                <w:sz w:val="24"/>
                <w:szCs w:val="24"/>
              </w:rPr>
            </w:pPr>
          </w:p>
          <w:p w14:paraId="58117744" w14:textId="77777777" w:rsidR="00E0090B" w:rsidRDefault="00E0090B">
            <w:pPr>
              <w:rPr>
                <w:rFonts w:ascii="Arial" w:eastAsia="Arial" w:hAnsi="Arial" w:cs="Arial"/>
                <w:color w:val="C45911"/>
                <w:sz w:val="24"/>
                <w:szCs w:val="24"/>
              </w:rPr>
            </w:pPr>
          </w:p>
          <w:p w14:paraId="3119447F" w14:textId="77777777" w:rsidR="00E0090B" w:rsidRDefault="00E0090B">
            <w:pPr>
              <w:rPr>
                <w:rFonts w:ascii="Arial" w:eastAsia="Arial" w:hAnsi="Arial" w:cs="Arial"/>
                <w:color w:val="C45911"/>
                <w:sz w:val="24"/>
                <w:szCs w:val="24"/>
              </w:rPr>
            </w:pPr>
          </w:p>
          <w:p w14:paraId="316578FB" w14:textId="77777777" w:rsidR="00E0090B" w:rsidRDefault="00E0090B">
            <w:pPr>
              <w:rPr>
                <w:rFonts w:ascii="Arial" w:eastAsia="Arial" w:hAnsi="Arial" w:cs="Arial"/>
                <w:color w:val="C45911"/>
                <w:sz w:val="24"/>
                <w:szCs w:val="24"/>
              </w:rPr>
            </w:pPr>
          </w:p>
          <w:p w14:paraId="1CDEFB8B" w14:textId="77777777" w:rsidR="00E0090B" w:rsidRDefault="00E0090B">
            <w:pPr>
              <w:rPr>
                <w:rFonts w:ascii="Arial" w:eastAsia="Arial" w:hAnsi="Arial" w:cs="Arial"/>
                <w:color w:val="C45911"/>
                <w:sz w:val="24"/>
                <w:szCs w:val="24"/>
              </w:rPr>
            </w:pPr>
          </w:p>
          <w:p w14:paraId="3164CC7A" w14:textId="77777777" w:rsidR="00E0090B" w:rsidRDefault="00E0090B">
            <w:pPr>
              <w:rPr>
                <w:rFonts w:ascii="Arial" w:eastAsia="Arial" w:hAnsi="Arial" w:cs="Arial"/>
                <w:color w:val="C45911"/>
                <w:sz w:val="24"/>
                <w:szCs w:val="24"/>
              </w:rPr>
            </w:pPr>
          </w:p>
        </w:tc>
      </w:tr>
      <w:tr w:rsidR="00E0090B" w14:paraId="43A831D4" w14:textId="77777777">
        <w:tc>
          <w:tcPr>
            <w:tcW w:w="6204" w:type="dxa"/>
          </w:tcPr>
          <w:p w14:paraId="7AB5C1FF" w14:textId="77777777" w:rsidR="00E0090B" w:rsidRDefault="00000000">
            <w:pPr>
              <w:spacing w:after="120" w:line="276" w:lineRule="auto"/>
              <w:rPr>
                <w:rFonts w:ascii="Arial" w:eastAsia="Arial" w:hAnsi="Arial" w:cs="Arial"/>
                <w:sz w:val="24"/>
                <w:szCs w:val="24"/>
              </w:rPr>
            </w:pPr>
            <w:r>
              <w:rPr>
                <w:rFonts w:ascii="Arial" w:eastAsia="Arial" w:hAnsi="Arial" w:cs="Arial"/>
                <w:b/>
                <w:sz w:val="24"/>
                <w:szCs w:val="24"/>
              </w:rPr>
              <w:lastRenderedPageBreak/>
              <w:t>Artículo 2°. Prórroga de contratas:</w:t>
            </w:r>
          </w:p>
          <w:p w14:paraId="29E040A9" w14:textId="77777777" w:rsidR="00E0090B" w:rsidRDefault="00000000">
            <w:pPr>
              <w:spacing w:after="120" w:line="276" w:lineRule="auto"/>
              <w:rPr>
                <w:rFonts w:ascii="Arial" w:eastAsia="Arial" w:hAnsi="Arial" w:cs="Arial"/>
                <w:sz w:val="24"/>
                <w:szCs w:val="24"/>
              </w:rPr>
            </w:pPr>
            <w:r>
              <w:rPr>
                <w:rFonts w:ascii="Arial" w:eastAsia="Arial" w:hAnsi="Arial" w:cs="Arial"/>
                <w:sz w:val="24"/>
                <w:szCs w:val="24"/>
              </w:rPr>
              <w:t>a. La renovación de cargos a contrata debe tramitarse a más tardar el 30 de noviembre de cada año.</w:t>
            </w:r>
          </w:p>
          <w:p w14:paraId="1B1D68E4" w14:textId="77777777" w:rsidR="00E0090B" w:rsidRDefault="00000000">
            <w:pPr>
              <w:spacing w:after="120" w:line="276" w:lineRule="auto"/>
              <w:rPr>
                <w:rFonts w:ascii="Arial" w:eastAsia="Arial" w:hAnsi="Arial" w:cs="Arial"/>
                <w:sz w:val="24"/>
                <w:szCs w:val="24"/>
              </w:rPr>
            </w:pPr>
            <w:r>
              <w:rPr>
                <w:rFonts w:ascii="Arial" w:eastAsia="Arial" w:hAnsi="Arial" w:cs="Arial"/>
                <w:sz w:val="24"/>
                <w:szCs w:val="24"/>
              </w:rPr>
              <w:t>b. Deberá renovarse automáticamente el contrato a los empleados o empleadas que registren nombramientos en cargos a contrata anual por cinco periodos consecutivos y figuren en lista de méritos durante ese plazo.</w:t>
            </w:r>
          </w:p>
          <w:p w14:paraId="524DAFF8" w14:textId="77777777" w:rsidR="00E0090B" w:rsidRDefault="00000000">
            <w:pPr>
              <w:spacing w:after="120" w:line="276" w:lineRule="auto"/>
              <w:rPr>
                <w:rFonts w:ascii="Arial" w:eastAsia="Arial" w:hAnsi="Arial" w:cs="Arial"/>
                <w:sz w:val="24"/>
                <w:szCs w:val="24"/>
              </w:rPr>
            </w:pPr>
            <w:r>
              <w:rPr>
                <w:rFonts w:ascii="Arial" w:eastAsia="Arial" w:hAnsi="Arial" w:cs="Arial"/>
                <w:sz w:val="24"/>
                <w:szCs w:val="24"/>
              </w:rPr>
              <w:t>La Corporación Administrativa deberá tramitar las prórrogas de los contratos de todo el personal que cumpla esos requisitos.</w:t>
            </w:r>
          </w:p>
          <w:p w14:paraId="09649F54" w14:textId="77777777" w:rsidR="00E0090B" w:rsidRDefault="00000000">
            <w:pPr>
              <w:spacing w:after="120" w:line="276" w:lineRule="auto"/>
              <w:rPr>
                <w:rFonts w:ascii="Arial" w:eastAsia="Arial" w:hAnsi="Arial" w:cs="Arial"/>
                <w:sz w:val="24"/>
                <w:szCs w:val="24"/>
              </w:rPr>
            </w:pPr>
            <w:r>
              <w:rPr>
                <w:rFonts w:ascii="Arial" w:eastAsia="Arial" w:hAnsi="Arial" w:cs="Arial"/>
                <w:sz w:val="24"/>
                <w:szCs w:val="24"/>
              </w:rPr>
              <w:lastRenderedPageBreak/>
              <w:t>c</w:t>
            </w:r>
            <w:r>
              <w:rPr>
                <w:rFonts w:ascii="Arial" w:eastAsia="Arial" w:hAnsi="Arial" w:cs="Arial"/>
                <w:strike/>
                <w:sz w:val="24"/>
                <w:szCs w:val="24"/>
              </w:rPr>
              <w:t>. La antigüedad del nombramiento se contabilizará desde el primer cargo a contrata, siempre que exista continuidad.</w:t>
            </w:r>
          </w:p>
          <w:p w14:paraId="74411202" w14:textId="77777777" w:rsidR="00E0090B" w:rsidRDefault="00000000">
            <w:pPr>
              <w:spacing w:after="120" w:line="276" w:lineRule="auto"/>
              <w:rPr>
                <w:rFonts w:ascii="Arial" w:eastAsia="Arial" w:hAnsi="Arial" w:cs="Arial"/>
                <w:sz w:val="24"/>
                <w:szCs w:val="24"/>
              </w:rPr>
            </w:pPr>
            <w:r>
              <w:rPr>
                <w:rFonts w:ascii="Arial" w:eastAsia="Arial" w:hAnsi="Arial" w:cs="Arial"/>
                <w:sz w:val="24"/>
                <w:szCs w:val="24"/>
              </w:rPr>
              <w:t>d. Se entiende como prórroga del contrato sólo cuando se mantienen las mismas condiciones inicialmente establecidas (grado, tribunal, persona); cualquier cambio en ellas implicará la tramitación de una resolución de nombramiento de empleado o empleada a contrata.</w:t>
            </w:r>
          </w:p>
          <w:p w14:paraId="7F5CD547" w14:textId="77777777" w:rsidR="00E0090B" w:rsidRDefault="00000000">
            <w:pPr>
              <w:rPr>
                <w:rFonts w:ascii="Arial" w:eastAsia="Arial" w:hAnsi="Arial" w:cs="Arial"/>
                <w:sz w:val="24"/>
                <w:szCs w:val="24"/>
              </w:rPr>
            </w:pPr>
            <w:r>
              <w:rPr>
                <w:rFonts w:ascii="Arial" w:eastAsia="Arial" w:hAnsi="Arial" w:cs="Arial"/>
                <w:sz w:val="24"/>
                <w:szCs w:val="24"/>
              </w:rPr>
              <w:t>e. La renovación automática de la contrata estará siempre condicionada a la disponibilidad presupuestaria del Poder Judicial, y a la necesidad de existencia del cargo respectivo.</w:t>
            </w:r>
          </w:p>
        </w:tc>
        <w:tc>
          <w:tcPr>
            <w:tcW w:w="6237" w:type="dxa"/>
          </w:tcPr>
          <w:p w14:paraId="276EFD0E" w14:textId="77777777" w:rsidR="00E0090B" w:rsidRDefault="00000000">
            <w:pPr>
              <w:spacing w:after="120" w:line="276" w:lineRule="auto"/>
              <w:rPr>
                <w:rFonts w:ascii="Arial" w:eastAsia="Arial" w:hAnsi="Arial" w:cs="Arial"/>
                <w:sz w:val="24"/>
                <w:szCs w:val="24"/>
              </w:rPr>
            </w:pPr>
            <w:r>
              <w:rPr>
                <w:rFonts w:ascii="Arial" w:eastAsia="Arial" w:hAnsi="Arial" w:cs="Arial"/>
                <w:b/>
                <w:sz w:val="24"/>
                <w:szCs w:val="24"/>
              </w:rPr>
              <w:lastRenderedPageBreak/>
              <w:t>Artículo 2°. Prórroga de contratas:</w:t>
            </w:r>
          </w:p>
          <w:p w14:paraId="67EECA17" w14:textId="77777777" w:rsidR="00E0090B" w:rsidRDefault="00000000">
            <w:pPr>
              <w:spacing w:after="120" w:line="276" w:lineRule="auto"/>
              <w:rPr>
                <w:rFonts w:ascii="Arial" w:eastAsia="Arial" w:hAnsi="Arial" w:cs="Arial"/>
                <w:sz w:val="24"/>
                <w:szCs w:val="24"/>
              </w:rPr>
            </w:pPr>
            <w:r>
              <w:rPr>
                <w:rFonts w:ascii="Arial" w:eastAsia="Arial" w:hAnsi="Arial" w:cs="Arial"/>
                <w:sz w:val="24"/>
                <w:szCs w:val="24"/>
              </w:rPr>
              <w:t>a. La renovación de cargos a contrata debe tramitarse a más tardar el 30 de noviembre de cada año.</w:t>
            </w:r>
          </w:p>
          <w:p w14:paraId="4ECBC38C" w14:textId="77777777" w:rsidR="00E0090B" w:rsidRDefault="00000000">
            <w:pPr>
              <w:spacing w:after="120" w:line="276" w:lineRule="auto"/>
              <w:jc w:val="both"/>
              <w:rPr>
                <w:rFonts w:ascii="Arial" w:eastAsia="Arial" w:hAnsi="Arial" w:cs="Arial"/>
                <w:sz w:val="24"/>
                <w:szCs w:val="24"/>
              </w:rPr>
            </w:pPr>
            <w:r>
              <w:rPr>
                <w:rFonts w:ascii="Arial" w:eastAsia="Arial" w:hAnsi="Arial" w:cs="Arial"/>
                <w:sz w:val="24"/>
                <w:szCs w:val="24"/>
              </w:rPr>
              <w:t>b. Deberá renovarse automáticamente el contrato a los empleados o empleadas que registren nombramientos en cargos a contrata anual por cinco periodos consecutivos y figuren en lista de méritos durante ese plazo.</w:t>
            </w:r>
          </w:p>
          <w:p w14:paraId="7A19C0FA" w14:textId="77777777" w:rsidR="00E0090B" w:rsidRDefault="00000000">
            <w:pPr>
              <w:spacing w:after="120" w:line="276" w:lineRule="auto"/>
              <w:jc w:val="both"/>
              <w:rPr>
                <w:rFonts w:ascii="Arial" w:eastAsia="Arial" w:hAnsi="Arial" w:cs="Arial"/>
                <w:sz w:val="24"/>
                <w:szCs w:val="24"/>
              </w:rPr>
            </w:pPr>
            <w:r>
              <w:rPr>
                <w:rFonts w:ascii="Arial" w:eastAsia="Arial" w:hAnsi="Arial" w:cs="Arial"/>
                <w:sz w:val="24"/>
                <w:szCs w:val="24"/>
              </w:rPr>
              <w:t xml:space="preserve">La Corporación Administrativa deberá tramitar las prórrogas de los contratos de todo el personal que cumpla esos requisitos. </w:t>
            </w:r>
          </w:p>
          <w:p w14:paraId="490D1EF8" w14:textId="77777777" w:rsidR="00E0090B" w:rsidRDefault="00000000">
            <w:pPr>
              <w:spacing w:after="120" w:line="276" w:lineRule="auto"/>
              <w:jc w:val="both"/>
              <w:rPr>
                <w:rFonts w:ascii="Arial" w:eastAsia="Arial" w:hAnsi="Arial" w:cs="Arial"/>
                <w:color w:val="C45911"/>
                <w:sz w:val="24"/>
                <w:szCs w:val="24"/>
              </w:rPr>
            </w:pPr>
            <w:r>
              <w:rPr>
                <w:rFonts w:ascii="Arial" w:eastAsia="Arial" w:hAnsi="Arial" w:cs="Arial"/>
                <w:color w:val="C45911"/>
                <w:sz w:val="24"/>
                <w:szCs w:val="24"/>
              </w:rPr>
              <w:lastRenderedPageBreak/>
              <w:t>Deberá verificarse que se cumpla con ello especialmente en las siguientes situaciones:</w:t>
            </w:r>
          </w:p>
          <w:p w14:paraId="1769FC85" w14:textId="77777777" w:rsidR="00E0090B" w:rsidRDefault="00000000">
            <w:pPr>
              <w:numPr>
                <w:ilvl w:val="0"/>
                <w:numId w:val="2"/>
              </w:numPr>
              <w:pBdr>
                <w:top w:val="nil"/>
                <w:left w:val="nil"/>
                <w:bottom w:val="nil"/>
                <w:right w:val="nil"/>
                <w:between w:val="nil"/>
              </w:pBdr>
              <w:tabs>
                <w:tab w:val="left" w:pos="464"/>
              </w:tabs>
              <w:spacing w:before="120" w:after="0" w:line="240" w:lineRule="auto"/>
              <w:ind w:left="464" w:hanging="103"/>
              <w:jc w:val="both"/>
              <w:rPr>
                <w:rFonts w:ascii="Arial" w:eastAsia="Arial" w:hAnsi="Arial" w:cs="Arial"/>
                <w:color w:val="C45911"/>
                <w:sz w:val="24"/>
                <w:szCs w:val="24"/>
              </w:rPr>
            </w:pPr>
            <w:r>
              <w:rPr>
                <w:rFonts w:ascii="Arial" w:eastAsia="Arial" w:hAnsi="Arial" w:cs="Arial"/>
                <w:color w:val="C45911"/>
                <w:sz w:val="24"/>
                <w:szCs w:val="24"/>
              </w:rPr>
              <w:t>Contratas creadas por Consejos de Coordinación Zonal. Aun cuando se financien con fondos temporales, en caso de personas con derecho a renovación automática deberá mantenerse el financiamiento de la plaza.</w:t>
            </w:r>
          </w:p>
          <w:p w14:paraId="5809276C" w14:textId="77777777" w:rsidR="00E0090B" w:rsidRDefault="00000000">
            <w:pPr>
              <w:numPr>
                <w:ilvl w:val="0"/>
                <w:numId w:val="2"/>
              </w:numPr>
              <w:pBdr>
                <w:top w:val="nil"/>
                <w:left w:val="nil"/>
                <w:bottom w:val="nil"/>
                <w:right w:val="nil"/>
                <w:between w:val="nil"/>
              </w:pBdr>
              <w:tabs>
                <w:tab w:val="left" w:pos="464"/>
              </w:tabs>
              <w:spacing w:after="0" w:line="240" w:lineRule="auto"/>
              <w:ind w:left="464" w:hanging="103"/>
              <w:jc w:val="both"/>
              <w:rPr>
                <w:rFonts w:ascii="Arial" w:eastAsia="Arial" w:hAnsi="Arial" w:cs="Arial"/>
                <w:color w:val="C45911"/>
                <w:sz w:val="24"/>
                <w:szCs w:val="24"/>
              </w:rPr>
            </w:pPr>
            <w:r>
              <w:rPr>
                <w:rFonts w:ascii="Arial" w:eastAsia="Arial" w:hAnsi="Arial" w:cs="Arial"/>
                <w:color w:val="C45911"/>
                <w:sz w:val="24"/>
                <w:szCs w:val="24"/>
              </w:rPr>
              <w:t xml:space="preserve">Actuarios de </w:t>
            </w:r>
            <w:proofErr w:type="gramStart"/>
            <w:r>
              <w:rPr>
                <w:rFonts w:ascii="Arial" w:eastAsia="Arial" w:hAnsi="Arial" w:cs="Arial"/>
                <w:color w:val="C45911"/>
                <w:sz w:val="24"/>
                <w:szCs w:val="24"/>
              </w:rPr>
              <w:t>Ministros</w:t>
            </w:r>
            <w:proofErr w:type="gramEnd"/>
            <w:r>
              <w:rPr>
                <w:rFonts w:ascii="Arial" w:eastAsia="Arial" w:hAnsi="Arial" w:cs="Arial"/>
                <w:color w:val="C45911"/>
                <w:sz w:val="24"/>
                <w:szCs w:val="24"/>
              </w:rPr>
              <w:t xml:space="preserve"> designados para tramitación de causas de graves violaciones de derechos humanos u otras causas de alta connotación pública: La continuidad de estas plazas será revisada anualmente por la Corte Suprema, sin que ello afecte la continuidad laboral de quienes cumplan los requisitos de renovación automática.</w:t>
            </w:r>
          </w:p>
          <w:p w14:paraId="723A4168" w14:textId="77777777" w:rsidR="00E0090B" w:rsidRDefault="00000000">
            <w:pPr>
              <w:numPr>
                <w:ilvl w:val="0"/>
                <w:numId w:val="2"/>
              </w:numPr>
              <w:pBdr>
                <w:top w:val="nil"/>
                <w:left w:val="nil"/>
                <w:bottom w:val="nil"/>
                <w:right w:val="nil"/>
                <w:between w:val="nil"/>
              </w:pBdr>
              <w:tabs>
                <w:tab w:val="left" w:pos="464"/>
              </w:tabs>
              <w:spacing w:after="0" w:line="240" w:lineRule="auto"/>
              <w:ind w:left="464" w:hanging="103"/>
              <w:jc w:val="both"/>
              <w:rPr>
                <w:rFonts w:ascii="Arial" w:eastAsia="Arial" w:hAnsi="Arial" w:cs="Arial"/>
                <w:color w:val="C45911"/>
                <w:sz w:val="24"/>
                <w:szCs w:val="24"/>
              </w:rPr>
            </w:pPr>
            <w:r>
              <w:rPr>
                <w:rFonts w:ascii="Arial" w:eastAsia="Arial" w:hAnsi="Arial" w:cs="Arial"/>
                <w:color w:val="C45911"/>
                <w:sz w:val="24"/>
                <w:szCs w:val="24"/>
              </w:rPr>
              <w:t xml:space="preserve">Los proyectos o unidades transitorias que implemente la Corporación Administrativa deben tener una duración no superior a cuatro años. En caso de requerirse su continuidad, se respetará el derecho a renovación automática en los casos que corresponda. </w:t>
            </w:r>
          </w:p>
          <w:p w14:paraId="3FEC378E" w14:textId="77777777" w:rsidR="00E0090B" w:rsidRDefault="00000000">
            <w:pPr>
              <w:pBdr>
                <w:top w:val="nil"/>
                <w:left w:val="nil"/>
                <w:bottom w:val="nil"/>
                <w:right w:val="nil"/>
                <w:between w:val="nil"/>
              </w:pBdr>
              <w:tabs>
                <w:tab w:val="left" w:pos="464"/>
              </w:tabs>
              <w:spacing w:after="120" w:line="240" w:lineRule="auto"/>
              <w:jc w:val="both"/>
              <w:rPr>
                <w:rFonts w:ascii="Arial" w:eastAsia="Arial" w:hAnsi="Arial" w:cs="Arial"/>
                <w:color w:val="C45911"/>
                <w:sz w:val="24"/>
                <w:szCs w:val="24"/>
              </w:rPr>
            </w:pPr>
            <w:r>
              <w:rPr>
                <w:rFonts w:ascii="Arial" w:eastAsia="Arial" w:hAnsi="Arial" w:cs="Arial"/>
                <w:color w:val="C45911"/>
                <w:sz w:val="24"/>
                <w:szCs w:val="24"/>
              </w:rPr>
              <w:t xml:space="preserve">Respecto de plazas en condición de suplencia, la continuidad de las personas que las desempeñan en esa calidad estará siempre condicionada a la ausencia del(la) funcionario(a) a que reemplazan. </w:t>
            </w:r>
          </w:p>
          <w:p w14:paraId="641C1754" w14:textId="77777777" w:rsidR="00E0090B" w:rsidRDefault="00000000">
            <w:pPr>
              <w:spacing w:after="120" w:line="276" w:lineRule="auto"/>
              <w:jc w:val="both"/>
              <w:rPr>
                <w:rFonts w:ascii="Arial" w:eastAsia="Arial" w:hAnsi="Arial" w:cs="Arial"/>
                <w:sz w:val="24"/>
                <w:szCs w:val="24"/>
              </w:rPr>
            </w:pPr>
            <w:r>
              <w:rPr>
                <w:rFonts w:ascii="Arial" w:eastAsia="Arial" w:hAnsi="Arial" w:cs="Arial"/>
                <w:sz w:val="24"/>
                <w:szCs w:val="24"/>
              </w:rPr>
              <w:t xml:space="preserve">c. La antigüedad del nombramiento se contabilizará desde el primer cargo a contrata </w:t>
            </w:r>
            <w:r>
              <w:rPr>
                <w:rFonts w:ascii="Arial" w:eastAsia="Arial" w:hAnsi="Arial" w:cs="Arial"/>
                <w:sz w:val="24"/>
                <w:szCs w:val="24"/>
                <w:u w:val="single"/>
              </w:rPr>
              <w:t>o titular,</w:t>
            </w:r>
            <w:r>
              <w:rPr>
                <w:rFonts w:ascii="Arial" w:eastAsia="Arial" w:hAnsi="Arial" w:cs="Arial"/>
                <w:sz w:val="24"/>
                <w:szCs w:val="24"/>
              </w:rPr>
              <w:t xml:space="preserve"> siempre que exista continuidad.</w:t>
            </w:r>
          </w:p>
          <w:p w14:paraId="24B7DC11" w14:textId="77777777" w:rsidR="00E0090B" w:rsidRDefault="00000000">
            <w:pPr>
              <w:spacing w:after="120" w:line="276" w:lineRule="auto"/>
              <w:jc w:val="both"/>
              <w:rPr>
                <w:rFonts w:ascii="Arial" w:eastAsia="Arial" w:hAnsi="Arial" w:cs="Arial"/>
                <w:sz w:val="24"/>
                <w:szCs w:val="24"/>
              </w:rPr>
            </w:pPr>
            <w:r>
              <w:rPr>
                <w:rFonts w:ascii="Arial" w:eastAsia="Arial" w:hAnsi="Arial" w:cs="Arial"/>
                <w:sz w:val="24"/>
                <w:szCs w:val="24"/>
              </w:rPr>
              <w:t xml:space="preserve">d. Se entiende como prórroga del contrato sólo cuando se mantienen las mismas condiciones inicialmente </w:t>
            </w:r>
            <w:r>
              <w:rPr>
                <w:rFonts w:ascii="Arial" w:eastAsia="Arial" w:hAnsi="Arial" w:cs="Arial"/>
                <w:sz w:val="24"/>
                <w:szCs w:val="24"/>
              </w:rPr>
              <w:lastRenderedPageBreak/>
              <w:t>establecidas (grado, tribunal, persona); cualquier cambio en ellas implicará la tramitación de una resolución de nombramiento de empleado o empleada a contrata.</w:t>
            </w:r>
          </w:p>
          <w:p w14:paraId="3C8236E4" w14:textId="77777777" w:rsidR="00E0090B" w:rsidRDefault="00000000">
            <w:pPr>
              <w:spacing w:after="120" w:line="276" w:lineRule="auto"/>
              <w:jc w:val="both"/>
              <w:rPr>
                <w:rFonts w:ascii="Arial" w:eastAsia="Arial" w:hAnsi="Arial" w:cs="Arial"/>
                <w:color w:val="C45911"/>
                <w:sz w:val="24"/>
                <w:szCs w:val="24"/>
              </w:rPr>
            </w:pPr>
            <w:r>
              <w:rPr>
                <w:rFonts w:ascii="Arial" w:eastAsia="Arial" w:hAnsi="Arial" w:cs="Arial"/>
                <w:sz w:val="24"/>
                <w:szCs w:val="24"/>
              </w:rPr>
              <w:t>e. La renovación automática de la contrata estará siempre condicionada a la disponibilidad presupuestaria del Poder Judicial, y a la necesidad de existencia del cargo respectivo.</w:t>
            </w:r>
          </w:p>
        </w:tc>
        <w:tc>
          <w:tcPr>
            <w:tcW w:w="5102" w:type="dxa"/>
          </w:tcPr>
          <w:p w14:paraId="6A80A3F0" w14:textId="77777777" w:rsidR="00E0090B" w:rsidRDefault="00E0090B">
            <w:pPr>
              <w:rPr>
                <w:rFonts w:ascii="Arial" w:eastAsia="Arial" w:hAnsi="Arial" w:cs="Arial"/>
                <w:color w:val="C45911"/>
                <w:sz w:val="24"/>
                <w:szCs w:val="24"/>
              </w:rPr>
            </w:pPr>
          </w:p>
          <w:p w14:paraId="641E2998" w14:textId="77777777" w:rsidR="00E0090B" w:rsidRDefault="00E0090B">
            <w:pPr>
              <w:rPr>
                <w:rFonts w:ascii="Arial" w:eastAsia="Arial" w:hAnsi="Arial" w:cs="Arial"/>
                <w:color w:val="C45911"/>
                <w:sz w:val="24"/>
                <w:szCs w:val="24"/>
              </w:rPr>
            </w:pPr>
          </w:p>
          <w:p w14:paraId="742E8C46" w14:textId="77777777" w:rsidR="00E0090B" w:rsidRDefault="00E0090B">
            <w:pPr>
              <w:rPr>
                <w:rFonts w:ascii="Arial" w:eastAsia="Arial" w:hAnsi="Arial" w:cs="Arial"/>
                <w:color w:val="C45911"/>
                <w:sz w:val="24"/>
                <w:szCs w:val="24"/>
              </w:rPr>
            </w:pPr>
          </w:p>
          <w:p w14:paraId="38C85463" w14:textId="77777777" w:rsidR="00E0090B" w:rsidRDefault="00E0090B">
            <w:pPr>
              <w:rPr>
                <w:rFonts w:ascii="Arial" w:eastAsia="Arial" w:hAnsi="Arial" w:cs="Arial"/>
                <w:color w:val="C45911"/>
                <w:sz w:val="24"/>
                <w:szCs w:val="24"/>
              </w:rPr>
            </w:pPr>
          </w:p>
          <w:p w14:paraId="785A36A6" w14:textId="77777777" w:rsidR="00E0090B" w:rsidRDefault="00E0090B">
            <w:pPr>
              <w:rPr>
                <w:rFonts w:ascii="Arial" w:eastAsia="Arial" w:hAnsi="Arial" w:cs="Arial"/>
                <w:color w:val="C45911"/>
                <w:sz w:val="24"/>
                <w:szCs w:val="24"/>
              </w:rPr>
            </w:pPr>
          </w:p>
          <w:p w14:paraId="37EF7298" w14:textId="77777777" w:rsidR="00E0090B" w:rsidRDefault="00E0090B">
            <w:pPr>
              <w:rPr>
                <w:rFonts w:ascii="Arial" w:eastAsia="Arial" w:hAnsi="Arial" w:cs="Arial"/>
                <w:color w:val="C45911"/>
                <w:sz w:val="24"/>
                <w:szCs w:val="24"/>
              </w:rPr>
            </w:pPr>
          </w:p>
          <w:p w14:paraId="780C0775" w14:textId="77777777" w:rsidR="00E0090B" w:rsidRDefault="00E0090B">
            <w:pPr>
              <w:rPr>
                <w:rFonts w:ascii="Arial" w:eastAsia="Arial" w:hAnsi="Arial" w:cs="Arial"/>
                <w:color w:val="C45911"/>
                <w:sz w:val="24"/>
                <w:szCs w:val="24"/>
              </w:rPr>
            </w:pPr>
          </w:p>
          <w:p w14:paraId="00871655" w14:textId="77777777" w:rsidR="00E0090B" w:rsidRDefault="00E0090B">
            <w:pPr>
              <w:rPr>
                <w:rFonts w:ascii="Arial" w:eastAsia="Arial" w:hAnsi="Arial" w:cs="Arial"/>
                <w:color w:val="C45911"/>
                <w:sz w:val="24"/>
                <w:szCs w:val="24"/>
              </w:rPr>
            </w:pPr>
          </w:p>
          <w:p w14:paraId="5970740C" w14:textId="77777777" w:rsidR="00E0090B" w:rsidRDefault="00E0090B">
            <w:pPr>
              <w:rPr>
                <w:rFonts w:ascii="Arial" w:eastAsia="Arial" w:hAnsi="Arial" w:cs="Arial"/>
                <w:color w:val="C45911"/>
                <w:sz w:val="24"/>
                <w:szCs w:val="24"/>
              </w:rPr>
            </w:pPr>
          </w:p>
          <w:p w14:paraId="4A20E0E7" w14:textId="77777777" w:rsidR="00E0090B" w:rsidRDefault="00000000">
            <w:pPr>
              <w:rPr>
                <w:rFonts w:ascii="Arial" w:eastAsia="Arial" w:hAnsi="Arial" w:cs="Arial"/>
                <w:color w:val="C45911"/>
                <w:sz w:val="24"/>
                <w:szCs w:val="24"/>
              </w:rPr>
            </w:pPr>
            <w:r>
              <w:rPr>
                <w:rFonts w:ascii="Arial" w:eastAsia="Arial" w:hAnsi="Arial" w:cs="Arial"/>
                <w:color w:val="C45911"/>
                <w:sz w:val="24"/>
                <w:szCs w:val="24"/>
              </w:rPr>
              <w:lastRenderedPageBreak/>
              <w:t>Norma incorporada acogiendo inquietud de Asociaciones Gremiales. Incorpora al Acta instrucciones de Consejo Superior (acuerdo de 19 de octubre de 2023).</w:t>
            </w:r>
          </w:p>
          <w:p w14:paraId="6A60DC7A" w14:textId="77777777" w:rsidR="00E0090B" w:rsidRDefault="00E0090B">
            <w:pPr>
              <w:rPr>
                <w:rFonts w:ascii="Arial" w:eastAsia="Arial" w:hAnsi="Arial" w:cs="Arial"/>
                <w:color w:val="C45911"/>
                <w:sz w:val="24"/>
                <w:szCs w:val="24"/>
              </w:rPr>
            </w:pPr>
          </w:p>
          <w:p w14:paraId="20F71701" w14:textId="77777777" w:rsidR="00E0090B" w:rsidRDefault="00E0090B">
            <w:pPr>
              <w:rPr>
                <w:rFonts w:ascii="Arial" w:eastAsia="Arial" w:hAnsi="Arial" w:cs="Arial"/>
                <w:color w:val="C45911"/>
                <w:sz w:val="24"/>
                <w:szCs w:val="24"/>
              </w:rPr>
            </w:pPr>
          </w:p>
          <w:p w14:paraId="423A3D4E" w14:textId="77777777" w:rsidR="00E0090B" w:rsidRDefault="00E0090B">
            <w:pPr>
              <w:rPr>
                <w:rFonts w:ascii="Arial" w:eastAsia="Arial" w:hAnsi="Arial" w:cs="Arial"/>
                <w:color w:val="C45911"/>
                <w:sz w:val="24"/>
                <w:szCs w:val="24"/>
              </w:rPr>
            </w:pPr>
          </w:p>
          <w:p w14:paraId="4F4EBF2A" w14:textId="77777777" w:rsidR="00E0090B" w:rsidRDefault="00E0090B">
            <w:pPr>
              <w:rPr>
                <w:rFonts w:ascii="Arial" w:eastAsia="Arial" w:hAnsi="Arial" w:cs="Arial"/>
                <w:color w:val="C45911"/>
                <w:sz w:val="24"/>
                <w:szCs w:val="24"/>
              </w:rPr>
            </w:pPr>
          </w:p>
          <w:p w14:paraId="1B088254" w14:textId="77777777" w:rsidR="00E0090B" w:rsidRDefault="00E0090B">
            <w:pPr>
              <w:rPr>
                <w:rFonts w:ascii="Arial" w:eastAsia="Arial" w:hAnsi="Arial" w:cs="Arial"/>
                <w:color w:val="C45911"/>
                <w:sz w:val="24"/>
                <w:szCs w:val="24"/>
              </w:rPr>
            </w:pPr>
          </w:p>
          <w:p w14:paraId="307CA2B7" w14:textId="77777777" w:rsidR="00E0090B" w:rsidRDefault="00E0090B">
            <w:pPr>
              <w:rPr>
                <w:rFonts w:ascii="Arial" w:eastAsia="Arial" w:hAnsi="Arial" w:cs="Arial"/>
                <w:color w:val="C45911"/>
                <w:sz w:val="24"/>
                <w:szCs w:val="24"/>
              </w:rPr>
            </w:pPr>
          </w:p>
          <w:p w14:paraId="387B03EC" w14:textId="77777777" w:rsidR="00E0090B" w:rsidRDefault="00E0090B">
            <w:pPr>
              <w:rPr>
                <w:rFonts w:ascii="Arial" w:eastAsia="Arial" w:hAnsi="Arial" w:cs="Arial"/>
                <w:color w:val="C45911"/>
                <w:sz w:val="24"/>
                <w:szCs w:val="24"/>
              </w:rPr>
            </w:pPr>
          </w:p>
          <w:p w14:paraId="62524C79" w14:textId="77777777" w:rsidR="00E0090B" w:rsidRDefault="00E0090B">
            <w:pPr>
              <w:rPr>
                <w:rFonts w:ascii="Arial" w:eastAsia="Arial" w:hAnsi="Arial" w:cs="Arial"/>
                <w:color w:val="C45911"/>
                <w:sz w:val="24"/>
                <w:szCs w:val="24"/>
              </w:rPr>
            </w:pPr>
          </w:p>
          <w:p w14:paraId="0A4CB2B3" w14:textId="77777777" w:rsidR="00E0090B" w:rsidRDefault="00E0090B">
            <w:pPr>
              <w:rPr>
                <w:rFonts w:ascii="Arial" w:eastAsia="Arial" w:hAnsi="Arial" w:cs="Arial"/>
                <w:color w:val="C45911"/>
                <w:sz w:val="24"/>
                <w:szCs w:val="24"/>
              </w:rPr>
            </w:pPr>
          </w:p>
          <w:p w14:paraId="3B70305B" w14:textId="77777777" w:rsidR="00E0090B" w:rsidRDefault="00E0090B">
            <w:pPr>
              <w:rPr>
                <w:rFonts w:ascii="Arial" w:eastAsia="Arial" w:hAnsi="Arial" w:cs="Arial"/>
                <w:color w:val="C45911"/>
                <w:sz w:val="24"/>
                <w:szCs w:val="24"/>
              </w:rPr>
            </w:pPr>
          </w:p>
          <w:p w14:paraId="59FBD6CB" w14:textId="77777777" w:rsidR="00E0090B" w:rsidRDefault="00E0090B">
            <w:pPr>
              <w:rPr>
                <w:rFonts w:ascii="Arial" w:eastAsia="Arial" w:hAnsi="Arial" w:cs="Arial"/>
                <w:color w:val="C45911"/>
                <w:sz w:val="24"/>
                <w:szCs w:val="24"/>
              </w:rPr>
            </w:pPr>
          </w:p>
          <w:p w14:paraId="2D6C0B61" w14:textId="77777777" w:rsidR="00E0090B" w:rsidRDefault="00E0090B">
            <w:pPr>
              <w:rPr>
                <w:rFonts w:ascii="Arial" w:eastAsia="Arial" w:hAnsi="Arial" w:cs="Arial"/>
                <w:color w:val="C45911"/>
                <w:sz w:val="24"/>
                <w:szCs w:val="24"/>
              </w:rPr>
            </w:pPr>
          </w:p>
          <w:p w14:paraId="24FD55B7" w14:textId="77777777" w:rsidR="00E0090B" w:rsidRDefault="00E0090B">
            <w:pPr>
              <w:rPr>
                <w:rFonts w:ascii="Arial" w:eastAsia="Arial" w:hAnsi="Arial" w:cs="Arial"/>
                <w:color w:val="C45911"/>
                <w:sz w:val="24"/>
                <w:szCs w:val="24"/>
              </w:rPr>
            </w:pPr>
          </w:p>
          <w:p w14:paraId="25CE2047" w14:textId="77777777" w:rsidR="00E0090B" w:rsidRDefault="00E0090B">
            <w:pPr>
              <w:rPr>
                <w:rFonts w:ascii="Arial" w:eastAsia="Arial" w:hAnsi="Arial" w:cs="Arial"/>
                <w:color w:val="C45911"/>
                <w:sz w:val="24"/>
                <w:szCs w:val="24"/>
              </w:rPr>
            </w:pPr>
          </w:p>
          <w:p w14:paraId="6FB9129D" w14:textId="77777777" w:rsidR="00E0090B" w:rsidRDefault="00E0090B">
            <w:pPr>
              <w:rPr>
                <w:rFonts w:ascii="Arial" w:eastAsia="Arial" w:hAnsi="Arial" w:cs="Arial"/>
                <w:color w:val="C45911"/>
                <w:sz w:val="24"/>
                <w:szCs w:val="24"/>
              </w:rPr>
            </w:pPr>
          </w:p>
          <w:p w14:paraId="2A0C1489" w14:textId="77777777" w:rsidR="00E0090B" w:rsidRDefault="00E0090B">
            <w:pPr>
              <w:rPr>
                <w:rFonts w:ascii="Arial" w:eastAsia="Arial" w:hAnsi="Arial" w:cs="Arial"/>
                <w:color w:val="C45911"/>
                <w:sz w:val="24"/>
                <w:szCs w:val="24"/>
              </w:rPr>
            </w:pPr>
          </w:p>
          <w:p w14:paraId="2C7C9D38" w14:textId="77777777" w:rsidR="00E0090B" w:rsidRDefault="00E0090B">
            <w:pPr>
              <w:rPr>
                <w:rFonts w:ascii="Arial" w:eastAsia="Arial" w:hAnsi="Arial" w:cs="Arial"/>
                <w:color w:val="C45911"/>
                <w:sz w:val="24"/>
                <w:szCs w:val="24"/>
              </w:rPr>
            </w:pPr>
          </w:p>
        </w:tc>
      </w:tr>
      <w:tr w:rsidR="00E0090B" w14:paraId="40E627EA" w14:textId="77777777">
        <w:tc>
          <w:tcPr>
            <w:tcW w:w="6204" w:type="dxa"/>
          </w:tcPr>
          <w:p w14:paraId="268C6C9B" w14:textId="77777777" w:rsidR="00E0090B" w:rsidRDefault="00000000">
            <w:pPr>
              <w:spacing w:after="120" w:line="276" w:lineRule="auto"/>
              <w:jc w:val="both"/>
              <w:rPr>
                <w:rFonts w:ascii="Arial" w:eastAsia="Arial" w:hAnsi="Arial" w:cs="Arial"/>
                <w:sz w:val="24"/>
                <w:szCs w:val="24"/>
              </w:rPr>
            </w:pPr>
            <w:r>
              <w:rPr>
                <w:rFonts w:ascii="Arial" w:eastAsia="Arial" w:hAnsi="Arial" w:cs="Arial"/>
                <w:b/>
                <w:sz w:val="24"/>
                <w:szCs w:val="24"/>
              </w:rPr>
              <w:lastRenderedPageBreak/>
              <w:t>Artículo 3°. No renovación de contratas:</w:t>
            </w:r>
          </w:p>
          <w:p w14:paraId="742F40EF" w14:textId="77777777" w:rsidR="00E0090B" w:rsidRDefault="00000000">
            <w:pPr>
              <w:spacing w:after="120" w:line="276" w:lineRule="auto"/>
              <w:rPr>
                <w:rFonts w:ascii="Arial" w:eastAsia="Arial" w:hAnsi="Arial" w:cs="Arial"/>
                <w:sz w:val="24"/>
                <w:szCs w:val="24"/>
              </w:rPr>
            </w:pPr>
            <w:r>
              <w:rPr>
                <w:rFonts w:ascii="Arial" w:eastAsia="Arial" w:hAnsi="Arial" w:cs="Arial"/>
                <w:sz w:val="24"/>
                <w:szCs w:val="24"/>
              </w:rPr>
              <w:t>a. Las solicitudes de no renovación de contratas deberán ajustarse a los siguientes criterios:</w:t>
            </w:r>
          </w:p>
          <w:p w14:paraId="53DB0DBB" w14:textId="77777777" w:rsidR="00E0090B" w:rsidRDefault="00000000">
            <w:pPr>
              <w:spacing w:after="120" w:line="276" w:lineRule="auto"/>
              <w:rPr>
                <w:rFonts w:ascii="Arial" w:eastAsia="Arial" w:hAnsi="Arial" w:cs="Arial"/>
                <w:sz w:val="24"/>
                <w:szCs w:val="24"/>
              </w:rPr>
            </w:pPr>
            <w:r>
              <w:rPr>
                <w:rFonts w:ascii="Arial" w:eastAsia="Arial" w:hAnsi="Arial" w:cs="Arial"/>
                <w:sz w:val="24"/>
                <w:szCs w:val="24"/>
              </w:rPr>
              <w:t>- En caso de empleados o empleadas que registren períodos inferiores a cinco años consecutivos o no figuren en lista de méritos durante ese plazo, el juez o jueza del respectivo tribunal podrá solicitar la no renovación del contrato por un nuevo período fundamentando su requerimiento en motivos de desempeño deficiente.</w:t>
            </w:r>
          </w:p>
          <w:p w14:paraId="15AA90FC" w14:textId="77777777" w:rsidR="00E0090B" w:rsidRDefault="00000000">
            <w:pPr>
              <w:spacing w:after="120" w:line="276" w:lineRule="auto"/>
              <w:rPr>
                <w:rFonts w:ascii="Arial" w:eastAsia="Arial" w:hAnsi="Arial" w:cs="Arial"/>
                <w:sz w:val="24"/>
                <w:szCs w:val="24"/>
              </w:rPr>
            </w:pPr>
            <w:r>
              <w:rPr>
                <w:rFonts w:ascii="Arial" w:eastAsia="Arial" w:hAnsi="Arial" w:cs="Arial"/>
                <w:sz w:val="24"/>
                <w:szCs w:val="24"/>
              </w:rPr>
              <w:t>- En caso de no renovarse el contrato, deberá evaluarse la necesidad de mantener el cargo en el tribunal y su posible reasignación.</w:t>
            </w:r>
          </w:p>
          <w:p w14:paraId="4B88C30D" w14:textId="77777777" w:rsidR="00E0090B" w:rsidRDefault="00000000">
            <w:pPr>
              <w:spacing w:after="120" w:line="276" w:lineRule="auto"/>
              <w:rPr>
                <w:rFonts w:ascii="Arial" w:eastAsia="Arial" w:hAnsi="Arial" w:cs="Arial"/>
                <w:sz w:val="24"/>
                <w:szCs w:val="24"/>
              </w:rPr>
            </w:pPr>
            <w:r>
              <w:rPr>
                <w:rFonts w:ascii="Arial" w:eastAsia="Arial" w:hAnsi="Arial" w:cs="Arial"/>
                <w:b/>
                <w:sz w:val="24"/>
                <w:szCs w:val="24"/>
              </w:rPr>
              <w:t>b</w:t>
            </w:r>
            <w:r>
              <w:rPr>
                <w:rFonts w:ascii="Arial" w:eastAsia="Arial" w:hAnsi="Arial" w:cs="Arial"/>
                <w:sz w:val="24"/>
                <w:szCs w:val="24"/>
              </w:rPr>
              <w:t xml:space="preserve">. El juez o jueza (juez o jueza presidente, en los tribunales reformados) podrá solicitar la no renovación de contrato a personas con menos de cinco años de antigüedad o que no figuren en lista de méritos durante </w:t>
            </w:r>
            <w:r>
              <w:rPr>
                <w:rFonts w:ascii="Arial" w:eastAsia="Arial" w:hAnsi="Arial" w:cs="Arial"/>
                <w:sz w:val="24"/>
                <w:szCs w:val="24"/>
              </w:rPr>
              <w:lastRenderedPageBreak/>
              <w:t>ese plazo. Las solicitudes deberán ser fundadas en antecedentes objetivos de desempeño deficiente.</w:t>
            </w:r>
          </w:p>
          <w:p w14:paraId="58AFA9B4" w14:textId="77777777" w:rsidR="00E0090B" w:rsidRDefault="00000000">
            <w:pPr>
              <w:spacing w:after="120" w:line="276" w:lineRule="auto"/>
              <w:rPr>
                <w:rFonts w:ascii="Arial" w:eastAsia="Arial" w:hAnsi="Arial" w:cs="Arial"/>
                <w:sz w:val="24"/>
                <w:szCs w:val="24"/>
              </w:rPr>
            </w:pPr>
            <w:r>
              <w:rPr>
                <w:rFonts w:ascii="Arial" w:eastAsia="Arial" w:hAnsi="Arial" w:cs="Arial"/>
                <w:sz w:val="24"/>
                <w:szCs w:val="24"/>
              </w:rPr>
              <w:t>Será responsabilidad del secretario o secretaria o administrador(a) del respectivo tribunal notificar al empleado o empleada afectado(a) acerca de la solicitud de no renovación del contrato y los fundamentos en que se basa. La persona aludida tendrá un plazo de tres días hábiles para presentar sus descargos.</w:t>
            </w:r>
          </w:p>
          <w:p w14:paraId="660E5261" w14:textId="77777777" w:rsidR="00E0090B" w:rsidRDefault="00000000">
            <w:pPr>
              <w:spacing w:after="120" w:line="276" w:lineRule="auto"/>
              <w:rPr>
                <w:rFonts w:ascii="Arial" w:eastAsia="Arial" w:hAnsi="Arial" w:cs="Arial"/>
                <w:sz w:val="24"/>
                <w:szCs w:val="24"/>
              </w:rPr>
            </w:pPr>
            <w:r>
              <w:rPr>
                <w:rFonts w:ascii="Arial" w:eastAsia="Arial" w:hAnsi="Arial" w:cs="Arial"/>
                <w:sz w:val="24"/>
                <w:szCs w:val="24"/>
              </w:rPr>
              <w:t>A más tardar el 10 de noviembre del año respectivo, el tribunal deberá remitir la solicitud a quien presida la Corte de Apelaciones respectiva, incluyendo los fundamentos tenidos a la vista por el juez o jueza y los descargos del funcionario o funcionaria afectado (a).</w:t>
            </w:r>
          </w:p>
          <w:p w14:paraId="4E7B33F8" w14:textId="77777777" w:rsidR="00E0090B" w:rsidRDefault="00000000">
            <w:pPr>
              <w:spacing w:after="120" w:line="276" w:lineRule="auto"/>
              <w:rPr>
                <w:rFonts w:ascii="Arial" w:eastAsia="Arial" w:hAnsi="Arial" w:cs="Arial"/>
                <w:sz w:val="24"/>
                <w:szCs w:val="24"/>
              </w:rPr>
            </w:pPr>
            <w:r>
              <w:rPr>
                <w:rFonts w:ascii="Arial" w:eastAsia="Arial" w:hAnsi="Arial" w:cs="Arial"/>
                <w:sz w:val="24"/>
                <w:szCs w:val="24"/>
              </w:rPr>
              <w:t>El presidente o presidenta de la Corte de Apelaciones decidirá, dentro de un plazo de cinco días, acerca de la solicitud de no renovación de contrata, sobre la base de los fundamentos que envíe el juez o jueza, y su resolución deberá ser inmediatamente comunicada al empleado o empleada afectado (a), con copia al juez o jueza del tribunal.</w:t>
            </w:r>
          </w:p>
          <w:p w14:paraId="67859E0A" w14:textId="77777777" w:rsidR="00E0090B" w:rsidRDefault="00000000">
            <w:pPr>
              <w:spacing w:after="120" w:line="276" w:lineRule="auto"/>
              <w:rPr>
                <w:rFonts w:ascii="Arial" w:eastAsia="Arial" w:hAnsi="Arial" w:cs="Arial"/>
                <w:sz w:val="24"/>
                <w:szCs w:val="24"/>
              </w:rPr>
            </w:pPr>
            <w:r>
              <w:rPr>
                <w:rFonts w:ascii="Arial" w:eastAsia="Arial" w:hAnsi="Arial" w:cs="Arial"/>
                <w:sz w:val="24"/>
                <w:szCs w:val="24"/>
              </w:rPr>
              <w:t>La persona notificada tendrá un plazo de tres días para apelar fundadamente de la decisión del presidente o presidenta, ante la misma Corte de Apelaciones.</w:t>
            </w:r>
          </w:p>
          <w:p w14:paraId="0C0CC385" w14:textId="77777777" w:rsidR="00E0090B" w:rsidRDefault="00000000">
            <w:pPr>
              <w:spacing w:after="120" w:line="276" w:lineRule="auto"/>
              <w:rPr>
                <w:rFonts w:ascii="Arial" w:eastAsia="Arial" w:hAnsi="Arial" w:cs="Arial"/>
                <w:sz w:val="24"/>
                <w:szCs w:val="24"/>
              </w:rPr>
            </w:pPr>
            <w:r>
              <w:rPr>
                <w:rFonts w:ascii="Arial" w:eastAsia="Arial" w:hAnsi="Arial" w:cs="Arial"/>
                <w:sz w:val="24"/>
                <w:szCs w:val="24"/>
              </w:rPr>
              <w:lastRenderedPageBreak/>
              <w:t>La Corte de Apelaciones deberá revisar y pronunciarse acerca de la apelación dentro de los tres días siguientes a la presentación.</w:t>
            </w:r>
          </w:p>
          <w:p w14:paraId="60B58FA5" w14:textId="77777777" w:rsidR="00E0090B" w:rsidRDefault="00000000">
            <w:pPr>
              <w:spacing w:after="120" w:line="276" w:lineRule="auto"/>
              <w:rPr>
                <w:rFonts w:ascii="Arial" w:eastAsia="Arial" w:hAnsi="Arial" w:cs="Arial"/>
                <w:sz w:val="24"/>
                <w:szCs w:val="24"/>
              </w:rPr>
            </w:pPr>
            <w:r>
              <w:rPr>
                <w:rFonts w:ascii="Arial" w:eastAsia="Arial" w:hAnsi="Arial" w:cs="Arial"/>
                <w:sz w:val="24"/>
                <w:szCs w:val="24"/>
              </w:rPr>
              <w:t>El empleado o empleada deberá ser notificado(a) de la decisión definitiva, a más tardar el 30 de noviembre del año en que se extingue el contrato.</w:t>
            </w:r>
          </w:p>
          <w:p w14:paraId="30548DFA" w14:textId="77777777" w:rsidR="00E0090B" w:rsidRDefault="00000000">
            <w:pPr>
              <w:rPr>
                <w:rFonts w:ascii="Arial" w:eastAsia="Arial" w:hAnsi="Arial" w:cs="Arial"/>
                <w:sz w:val="24"/>
                <w:szCs w:val="24"/>
              </w:rPr>
            </w:pPr>
            <w:r>
              <w:rPr>
                <w:rFonts w:ascii="Arial" w:eastAsia="Arial" w:hAnsi="Arial" w:cs="Arial"/>
                <w:b/>
                <w:sz w:val="24"/>
                <w:szCs w:val="24"/>
              </w:rPr>
              <w:t>c</w:t>
            </w:r>
            <w:r>
              <w:rPr>
                <w:rFonts w:ascii="Arial" w:eastAsia="Arial" w:hAnsi="Arial" w:cs="Arial"/>
                <w:sz w:val="24"/>
                <w:szCs w:val="24"/>
              </w:rPr>
              <w:t>. No corresponderá renovar el contrato a personas incluidas en lista condicional o deficiente.</w:t>
            </w:r>
          </w:p>
        </w:tc>
        <w:tc>
          <w:tcPr>
            <w:tcW w:w="6237" w:type="dxa"/>
          </w:tcPr>
          <w:p w14:paraId="36D76BEA" w14:textId="77777777" w:rsidR="00E0090B" w:rsidRDefault="00000000">
            <w:pPr>
              <w:spacing w:after="120" w:line="276" w:lineRule="auto"/>
              <w:jc w:val="both"/>
              <w:rPr>
                <w:rFonts w:ascii="Arial" w:eastAsia="Arial" w:hAnsi="Arial" w:cs="Arial"/>
                <w:sz w:val="24"/>
                <w:szCs w:val="24"/>
              </w:rPr>
            </w:pPr>
            <w:r>
              <w:rPr>
                <w:rFonts w:ascii="Arial" w:eastAsia="Arial" w:hAnsi="Arial" w:cs="Arial"/>
                <w:b/>
                <w:sz w:val="24"/>
                <w:szCs w:val="24"/>
              </w:rPr>
              <w:lastRenderedPageBreak/>
              <w:t>Artículo 3°. No renovación de contratas:</w:t>
            </w:r>
          </w:p>
          <w:p w14:paraId="0153BD6A" w14:textId="77777777" w:rsidR="00E0090B" w:rsidRDefault="00000000">
            <w:pPr>
              <w:spacing w:after="120" w:line="276" w:lineRule="auto"/>
              <w:jc w:val="both"/>
              <w:rPr>
                <w:rFonts w:ascii="Arial" w:eastAsia="Arial" w:hAnsi="Arial" w:cs="Arial"/>
                <w:sz w:val="24"/>
                <w:szCs w:val="24"/>
              </w:rPr>
            </w:pPr>
            <w:r>
              <w:rPr>
                <w:rFonts w:ascii="Arial" w:eastAsia="Arial" w:hAnsi="Arial" w:cs="Arial"/>
                <w:sz w:val="24"/>
                <w:szCs w:val="24"/>
              </w:rPr>
              <w:t>a. Las solicitudes de no renovación de contratas deberán ajustarse a los siguientes criterios:</w:t>
            </w:r>
          </w:p>
          <w:p w14:paraId="049630FA" w14:textId="77777777" w:rsidR="00E0090B" w:rsidRDefault="00000000">
            <w:pPr>
              <w:spacing w:after="120" w:line="276" w:lineRule="auto"/>
              <w:jc w:val="both"/>
              <w:rPr>
                <w:rFonts w:ascii="Arial" w:eastAsia="Arial" w:hAnsi="Arial" w:cs="Arial"/>
                <w:sz w:val="24"/>
                <w:szCs w:val="24"/>
              </w:rPr>
            </w:pPr>
            <w:r>
              <w:rPr>
                <w:rFonts w:ascii="Arial" w:eastAsia="Arial" w:hAnsi="Arial" w:cs="Arial"/>
                <w:sz w:val="24"/>
                <w:szCs w:val="24"/>
              </w:rPr>
              <w:t>- En caso de empleados o empleadas que registren períodos inferiores a cinco años consecutivos o no figuren en lista de méritos durante ese plazo, el juez o jueza del respectivo tribunal podrá solicitar la no renovación del contrato por un nuevo período fundamentando su requerimiento en motivos de desempeño deficiente.</w:t>
            </w:r>
          </w:p>
          <w:p w14:paraId="10E19368" w14:textId="77777777" w:rsidR="00E0090B" w:rsidRDefault="00000000">
            <w:pPr>
              <w:spacing w:after="120" w:line="276" w:lineRule="auto"/>
              <w:jc w:val="both"/>
              <w:rPr>
                <w:rFonts w:ascii="Arial" w:eastAsia="Arial" w:hAnsi="Arial" w:cs="Arial"/>
                <w:sz w:val="24"/>
                <w:szCs w:val="24"/>
              </w:rPr>
            </w:pPr>
            <w:r>
              <w:rPr>
                <w:rFonts w:ascii="Arial" w:eastAsia="Arial" w:hAnsi="Arial" w:cs="Arial"/>
                <w:sz w:val="24"/>
                <w:szCs w:val="24"/>
              </w:rPr>
              <w:t>- En caso de no renovarse el contrato, deberá evaluarse la necesidad de mantener el cargo en el tribunal y su posible reasignación.</w:t>
            </w:r>
          </w:p>
          <w:p w14:paraId="38E0BEAD" w14:textId="77777777" w:rsidR="00E0090B" w:rsidRDefault="00000000">
            <w:pPr>
              <w:spacing w:after="120" w:line="276" w:lineRule="auto"/>
              <w:jc w:val="both"/>
              <w:rPr>
                <w:rFonts w:ascii="Arial" w:eastAsia="Arial" w:hAnsi="Arial" w:cs="Arial"/>
                <w:sz w:val="24"/>
                <w:szCs w:val="24"/>
              </w:rPr>
            </w:pPr>
            <w:r>
              <w:rPr>
                <w:rFonts w:ascii="Arial" w:eastAsia="Arial" w:hAnsi="Arial" w:cs="Arial"/>
                <w:b/>
                <w:sz w:val="24"/>
                <w:szCs w:val="24"/>
              </w:rPr>
              <w:t>b</w:t>
            </w:r>
            <w:r>
              <w:rPr>
                <w:rFonts w:ascii="Arial" w:eastAsia="Arial" w:hAnsi="Arial" w:cs="Arial"/>
                <w:sz w:val="24"/>
                <w:szCs w:val="24"/>
              </w:rPr>
              <w:t xml:space="preserve">. El juez o jueza (juez o jueza presidente, en los tribunales reformados) podrá solicitar la no renovación de contrato a personas con menos de cinco años de antigüedad o que no figuren en lista de méritos durante </w:t>
            </w:r>
            <w:r>
              <w:rPr>
                <w:rFonts w:ascii="Arial" w:eastAsia="Arial" w:hAnsi="Arial" w:cs="Arial"/>
                <w:sz w:val="24"/>
                <w:szCs w:val="24"/>
              </w:rPr>
              <w:lastRenderedPageBreak/>
              <w:t>ese plazo. Las solicitudes deberán ser fundadas en antecedentes objetivos de desempeño deficiente.</w:t>
            </w:r>
          </w:p>
          <w:p w14:paraId="20FFCEC5" w14:textId="77777777" w:rsidR="00E0090B" w:rsidRDefault="00000000">
            <w:pPr>
              <w:spacing w:after="120" w:line="276" w:lineRule="auto"/>
              <w:jc w:val="both"/>
              <w:rPr>
                <w:rFonts w:ascii="Arial" w:eastAsia="Arial" w:hAnsi="Arial" w:cs="Arial"/>
                <w:sz w:val="24"/>
                <w:szCs w:val="24"/>
              </w:rPr>
            </w:pPr>
            <w:r>
              <w:rPr>
                <w:rFonts w:ascii="Arial" w:eastAsia="Arial" w:hAnsi="Arial" w:cs="Arial"/>
                <w:sz w:val="24"/>
                <w:szCs w:val="24"/>
              </w:rPr>
              <w:t>Será responsabilidad del secretario o secretaria o administrador(a) del respectivo tribunal notificar al empleado o empleada afectado(a) acerca de la solicitud de no renovación del contrato y los fundamentos en que se basa. La persona aludida tendrá un plazo de tres días hábiles para presentar sus descargos.</w:t>
            </w:r>
          </w:p>
          <w:p w14:paraId="10AC120B" w14:textId="77777777" w:rsidR="00E0090B" w:rsidRDefault="00000000">
            <w:pPr>
              <w:spacing w:after="120" w:line="276" w:lineRule="auto"/>
              <w:jc w:val="both"/>
              <w:rPr>
                <w:rFonts w:ascii="Arial" w:eastAsia="Arial" w:hAnsi="Arial" w:cs="Arial"/>
                <w:sz w:val="24"/>
                <w:szCs w:val="24"/>
              </w:rPr>
            </w:pPr>
            <w:r>
              <w:rPr>
                <w:rFonts w:ascii="Arial" w:eastAsia="Arial" w:hAnsi="Arial" w:cs="Arial"/>
                <w:sz w:val="24"/>
                <w:szCs w:val="24"/>
              </w:rPr>
              <w:t>A más tardar el 10 de noviembre del año respectivo, el tribunal deberá remitir la solicitud a quien presida la Corte de Apelaciones respectiva, incluyendo los fundamentos tenidos a la vista por el juez o jueza y los descargos del funcionario o funcionaria afectado (a).</w:t>
            </w:r>
          </w:p>
          <w:p w14:paraId="343CE57F" w14:textId="77777777" w:rsidR="00E0090B" w:rsidRDefault="00000000">
            <w:pPr>
              <w:spacing w:after="120" w:line="276" w:lineRule="auto"/>
              <w:jc w:val="both"/>
              <w:rPr>
                <w:rFonts w:ascii="Arial" w:eastAsia="Arial" w:hAnsi="Arial" w:cs="Arial"/>
                <w:sz w:val="24"/>
                <w:szCs w:val="24"/>
              </w:rPr>
            </w:pPr>
            <w:r>
              <w:rPr>
                <w:rFonts w:ascii="Arial" w:eastAsia="Arial" w:hAnsi="Arial" w:cs="Arial"/>
                <w:sz w:val="24"/>
                <w:szCs w:val="24"/>
              </w:rPr>
              <w:t>El presidente o presidenta de la Corte de Apelaciones decidirá, dentro de un plazo de cinco días, acerca de la solicitud de no renovación de contrata, sobre la base de los fundamentos que envíe el juez o jueza, y su resolución deberá ser inmediatamente comunicada al empleado o empleada afectado (a), con copia al juez o jueza del tribunal.</w:t>
            </w:r>
          </w:p>
          <w:p w14:paraId="1F3D0724" w14:textId="77777777" w:rsidR="00E0090B" w:rsidRDefault="00000000">
            <w:pPr>
              <w:spacing w:after="120" w:line="276" w:lineRule="auto"/>
              <w:jc w:val="both"/>
              <w:rPr>
                <w:rFonts w:ascii="Arial" w:eastAsia="Arial" w:hAnsi="Arial" w:cs="Arial"/>
                <w:sz w:val="24"/>
                <w:szCs w:val="24"/>
              </w:rPr>
            </w:pPr>
            <w:r>
              <w:rPr>
                <w:rFonts w:ascii="Arial" w:eastAsia="Arial" w:hAnsi="Arial" w:cs="Arial"/>
                <w:sz w:val="24"/>
                <w:szCs w:val="24"/>
              </w:rPr>
              <w:t>La persona notificada tendrá un plazo de tres días para apelar fundadamente de la decisión del presidente o presidenta, ante la misma Corte de Apelaciones.</w:t>
            </w:r>
          </w:p>
          <w:p w14:paraId="0347A6EE" w14:textId="77777777" w:rsidR="00E0090B" w:rsidRDefault="00000000">
            <w:pPr>
              <w:spacing w:after="120" w:line="276" w:lineRule="auto"/>
              <w:jc w:val="both"/>
              <w:rPr>
                <w:rFonts w:ascii="Arial" w:eastAsia="Arial" w:hAnsi="Arial" w:cs="Arial"/>
                <w:sz w:val="24"/>
                <w:szCs w:val="24"/>
              </w:rPr>
            </w:pPr>
            <w:r>
              <w:rPr>
                <w:rFonts w:ascii="Arial" w:eastAsia="Arial" w:hAnsi="Arial" w:cs="Arial"/>
                <w:sz w:val="24"/>
                <w:szCs w:val="24"/>
              </w:rPr>
              <w:lastRenderedPageBreak/>
              <w:t>La Corte de Apelaciones deberá revisar y pronunciarse acerca de la apelación dentro de los tres días siguientes a la presentación.</w:t>
            </w:r>
          </w:p>
          <w:p w14:paraId="6EDBAA70" w14:textId="77777777" w:rsidR="00E0090B" w:rsidRDefault="00000000">
            <w:pPr>
              <w:spacing w:after="120" w:line="276" w:lineRule="auto"/>
              <w:jc w:val="both"/>
              <w:rPr>
                <w:rFonts w:ascii="Arial" w:eastAsia="Arial" w:hAnsi="Arial" w:cs="Arial"/>
                <w:sz w:val="24"/>
                <w:szCs w:val="24"/>
              </w:rPr>
            </w:pPr>
            <w:r>
              <w:rPr>
                <w:rFonts w:ascii="Arial" w:eastAsia="Arial" w:hAnsi="Arial" w:cs="Arial"/>
                <w:sz w:val="24"/>
                <w:szCs w:val="24"/>
              </w:rPr>
              <w:t>El empleado o empleada deberá ser notificado(a) de la decisión definitiva, a más tardar el 30 de noviembre del año en que se extingue el contrato.</w:t>
            </w:r>
          </w:p>
          <w:p w14:paraId="7C266A72" w14:textId="77777777" w:rsidR="00E0090B" w:rsidRDefault="00000000">
            <w:pPr>
              <w:jc w:val="both"/>
              <w:rPr>
                <w:rFonts w:ascii="Arial" w:eastAsia="Arial" w:hAnsi="Arial" w:cs="Arial"/>
                <w:sz w:val="24"/>
                <w:szCs w:val="24"/>
              </w:rPr>
            </w:pPr>
            <w:r>
              <w:rPr>
                <w:rFonts w:ascii="Arial" w:eastAsia="Arial" w:hAnsi="Arial" w:cs="Arial"/>
                <w:b/>
                <w:sz w:val="24"/>
                <w:szCs w:val="24"/>
              </w:rPr>
              <w:t>c</w:t>
            </w:r>
            <w:r>
              <w:rPr>
                <w:rFonts w:ascii="Arial" w:eastAsia="Arial" w:hAnsi="Arial" w:cs="Arial"/>
                <w:sz w:val="24"/>
                <w:szCs w:val="24"/>
              </w:rPr>
              <w:t>. No corresponderá renovar el contrato a personas incluidas en lista condicional o deficiente.</w:t>
            </w:r>
          </w:p>
        </w:tc>
        <w:tc>
          <w:tcPr>
            <w:tcW w:w="5102" w:type="dxa"/>
          </w:tcPr>
          <w:p w14:paraId="68CE8D93" w14:textId="77777777" w:rsidR="00E0090B" w:rsidRDefault="00E0090B">
            <w:pPr>
              <w:rPr>
                <w:rFonts w:ascii="Arial" w:eastAsia="Arial" w:hAnsi="Arial" w:cs="Arial"/>
                <w:color w:val="C45911"/>
                <w:sz w:val="24"/>
                <w:szCs w:val="24"/>
              </w:rPr>
            </w:pPr>
          </w:p>
          <w:p w14:paraId="571A2B79" w14:textId="77777777" w:rsidR="00E0090B" w:rsidRDefault="00E0090B">
            <w:pPr>
              <w:rPr>
                <w:rFonts w:ascii="Arial" w:eastAsia="Arial" w:hAnsi="Arial" w:cs="Arial"/>
                <w:color w:val="C45911"/>
                <w:sz w:val="24"/>
                <w:szCs w:val="24"/>
              </w:rPr>
            </w:pPr>
          </w:p>
          <w:p w14:paraId="2202B074" w14:textId="77777777" w:rsidR="00E0090B" w:rsidRDefault="00E0090B">
            <w:pPr>
              <w:rPr>
                <w:rFonts w:ascii="Arial" w:eastAsia="Arial" w:hAnsi="Arial" w:cs="Arial"/>
                <w:color w:val="C45911"/>
                <w:sz w:val="24"/>
                <w:szCs w:val="24"/>
              </w:rPr>
            </w:pPr>
          </w:p>
          <w:p w14:paraId="5C381068" w14:textId="77777777" w:rsidR="00E0090B" w:rsidRDefault="00E0090B">
            <w:pPr>
              <w:rPr>
                <w:rFonts w:ascii="Arial" w:eastAsia="Arial" w:hAnsi="Arial" w:cs="Arial"/>
                <w:color w:val="C45911"/>
                <w:sz w:val="24"/>
                <w:szCs w:val="24"/>
              </w:rPr>
            </w:pPr>
          </w:p>
          <w:p w14:paraId="6DDA3D72" w14:textId="77777777" w:rsidR="00E0090B" w:rsidRDefault="00E0090B">
            <w:pPr>
              <w:rPr>
                <w:rFonts w:ascii="Arial" w:eastAsia="Arial" w:hAnsi="Arial" w:cs="Arial"/>
                <w:color w:val="C45911"/>
                <w:sz w:val="24"/>
                <w:szCs w:val="24"/>
              </w:rPr>
            </w:pPr>
          </w:p>
          <w:p w14:paraId="68742C2F" w14:textId="77777777" w:rsidR="00E0090B" w:rsidRDefault="00E0090B">
            <w:pPr>
              <w:rPr>
                <w:rFonts w:ascii="Arial" w:eastAsia="Arial" w:hAnsi="Arial" w:cs="Arial"/>
                <w:color w:val="C45911"/>
                <w:sz w:val="24"/>
                <w:szCs w:val="24"/>
              </w:rPr>
            </w:pPr>
          </w:p>
          <w:p w14:paraId="4BCFE4F5" w14:textId="77777777" w:rsidR="00E0090B" w:rsidRDefault="00E0090B">
            <w:pPr>
              <w:rPr>
                <w:rFonts w:ascii="Arial" w:eastAsia="Arial" w:hAnsi="Arial" w:cs="Arial"/>
                <w:color w:val="C45911"/>
                <w:sz w:val="24"/>
                <w:szCs w:val="24"/>
              </w:rPr>
            </w:pPr>
          </w:p>
          <w:p w14:paraId="018F7BB3" w14:textId="77777777" w:rsidR="00E0090B" w:rsidRDefault="00E0090B">
            <w:pPr>
              <w:rPr>
                <w:rFonts w:ascii="Arial" w:eastAsia="Arial" w:hAnsi="Arial" w:cs="Arial"/>
                <w:color w:val="C45911"/>
                <w:sz w:val="24"/>
                <w:szCs w:val="24"/>
              </w:rPr>
            </w:pPr>
          </w:p>
          <w:p w14:paraId="78893CB1" w14:textId="77777777" w:rsidR="00E0090B" w:rsidRDefault="00E0090B">
            <w:pPr>
              <w:rPr>
                <w:rFonts w:ascii="Arial" w:eastAsia="Arial" w:hAnsi="Arial" w:cs="Arial"/>
                <w:color w:val="C45911"/>
                <w:sz w:val="24"/>
                <w:szCs w:val="24"/>
              </w:rPr>
            </w:pPr>
          </w:p>
          <w:p w14:paraId="43EA5B1F" w14:textId="77777777" w:rsidR="00E0090B" w:rsidRDefault="00E0090B">
            <w:pPr>
              <w:rPr>
                <w:rFonts w:ascii="Arial" w:eastAsia="Arial" w:hAnsi="Arial" w:cs="Arial"/>
                <w:color w:val="C45911"/>
                <w:sz w:val="24"/>
                <w:szCs w:val="24"/>
              </w:rPr>
            </w:pPr>
          </w:p>
          <w:p w14:paraId="10B68D34" w14:textId="77777777" w:rsidR="00E0090B" w:rsidRDefault="00E0090B">
            <w:pPr>
              <w:rPr>
                <w:rFonts w:ascii="Arial" w:eastAsia="Arial" w:hAnsi="Arial" w:cs="Arial"/>
                <w:color w:val="C45911"/>
                <w:sz w:val="24"/>
                <w:szCs w:val="24"/>
              </w:rPr>
            </w:pPr>
          </w:p>
          <w:p w14:paraId="4653CEAB" w14:textId="77777777" w:rsidR="00E0090B" w:rsidRDefault="00E0090B">
            <w:pPr>
              <w:rPr>
                <w:rFonts w:ascii="Arial" w:eastAsia="Arial" w:hAnsi="Arial" w:cs="Arial"/>
                <w:color w:val="C45911"/>
                <w:sz w:val="24"/>
                <w:szCs w:val="24"/>
              </w:rPr>
            </w:pPr>
          </w:p>
          <w:p w14:paraId="182C5A9A" w14:textId="77777777" w:rsidR="00E0090B" w:rsidRDefault="00E0090B">
            <w:pPr>
              <w:rPr>
                <w:rFonts w:ascii="Arial" w:eastAsia="Arial" w:hAnsi="Arial" w:cs="Arial"/>
                <w:color w:val="C45911"/>
                <w:sz w:val="24"/>
                <w:szCs w:val="24"/>
              </w:rPr>
            </w:pPr>
          </w:p>
          <w:p w14:paraId="789C8FAC" w14:textId="77777777" w:rsidR="00E0090B" w:rsidRDefault="00E0090B">
            <w:pPr>
              <w:rPr>
                <w:rFonts w:ascii="Arial" w:eastAsia="Arial" w:hAnsi="Arial" w:cs="Arial"/>
                <w:color w:val="C45911"/>
                <w:sz w:val="24"/>
                <w:szCs w:val="24"/>
              </w:rPr>
            </w:pPr>
          </w:p>
          <w:p w14:paraId="2940AF80" w14:textId="77777777" w:rsidR="00E0090B" w:rsidRDefault="00E0090B">
            <w:pPr>
              <w:rPr>
                <w:rFonts w:ascii="Arial" w:eastAsia="Arial" w:hAnsi="Arial" w:cs="Arial"/>
                <w:color w:val="C45911"/>
                <w:sz w:val="24"/>
                <w:szCs w:val="24"/>
              </w:rPr>
            </w:pPr>
          </w:p>
          <w:p w14:paraId="31997846" w14:textId="77777777" w:rsidR="00E0090B" w:rsidRDefault="00E0090B">
            <w:pPr>
              <w:rPr>
                <w:rFonts w:ascii="Arial" w:eastAsia="Arial" w:hAnsi="Arial" w:cs="Arial"/>
                <w:color w:val="C45911"/>
                <w:sz w:val="24"/>
                <w:szCs w:val="24"/>
              </w:rPr>
            </w:pPr>
          </w:p>
          <w:p w14:paraId="67A7E6CD" w14:textId="77777777" w:rsidR="00E0090B" w:rsidRDefault="00E0090B">
            <w:pPr>
              <w:rPr>
                <w:rFonts w:ascii="Arial" w:eastAsia="Arial" w:hAnsi="Arial" w:cs="Arial"/>
                <w:color w:val="C45911"/>
                <w:sz w:val="24"/>
                <w:szCs w:val="24"/>
              </w:rPr>
            </w:pPr>
          </w:p>
          <w:p w14:paraId="2F4E2A5A" w14:textId="77777777" w:rsidR="00E0090B" w:rsidRDefault="00E0090B">
            <w:pPr>
              <w:rPr>
                <w:rFonts w:ascii="Arial" w:eastAsia="Arial" w:hAnsi="Arial" w:cs="Arial"/>
                <w:color w:val="C45911"/>
                <w:sz w:val="24"/>
                <w:szCs w:val="24"/>
              </w:rPr>
            </w:pPr>
          </w:p>
          <w:p w14:paraId="64BB9D67" w14:textId="77777777" w:rsidR="00E0090B" w:rsidRDefault="00E0090B">
            <w:pPr>
              <w:rPr>
                <w:rFonts w:ascii="Arial" w:eastAsia="Arial" w:hAnsi="Arial" w:cs="Arial"/>
                <w:color w:val="C45911"/>
                <w:sz w:val="24"/>
                <w:szCs w:val="24"/>
              </w:rPr>
            </w:pPr>
          </w:p>
          <w:p w14:paraId="0C92690A" w14:textId="77777777" w:rsidR="00E0090B" w:rsidRDefault="00E0090B">
            <w:pPr>
              <w:rPr>
                <w:rFonts w:ascii="Arial" w:eastAsia="Arial" w:hAnsi="Arial" w:cs="Arial"/>
                <w:color w:val="C45911"/>
                <w:sz w:val="24"/>
                <w:szCs w:val="24"/>
              </w:rPr>
            </w:pPr>
          </w:p>
          <w:p w14:paraId="67D45855" w14:textId="77777777" w:rsidR="00E0090B" w:rsidRDefault="00E0090B">
            <w:pPr>
              <w:rPr>
                <w:rFonts w:ascii="Arial" w:eastAsia="Arial" w:hAnsi="Arial" w:cs="Arial"/>
                <w:color w:val="C45911"/>
                <w:sz w:val="24"/>
                <w:szCs w:val="24"/>
              </w:rPr>
            </w:pPr>
          </w:p>
          <w:p w14:paraId="584D9B74" w14:textId="77777777" w:rsidR="00E0090B" w:rsidRDefault="00E0090B">
            <w:pPr>
              <w:rPr>
                <w:rFonts w:ascii="Arial" w:eastAsia="Arial" w:hAnsi="Arial" w:cs="Arial"/>
                <w:color w:val="C45911"/>
                <w:sz w:val="24"/>
                <w:szCs w:val="24"/>
              </w:rPr>
            </w:pPr>
          </w:p>
          <w:p w14:paraId="3451A488" w14:textId="77777777" w:rsidR="00E0090B" w:rsidRDefault="00E0090B">
            <w:pPr>
              <w:rPr>
                <w:rFonts w:ascii="Arial" w:eastAsia="Arial" w:hAnsi="Arial" w:cs="Arial"/>
                <w:color w:val="C45911"/>
                <w:sz w:val="24"/>
                <w:szCs w:val="24"/>
              </w:rPr>
            </w:pPr>
          </w:p>
          <w:p w14:paraId="3B21C4C2" w14:textId="77777777" w:rsidR="00E0090B" w:rsidRDefault="00E0090B">
            <w:pPr>
              <w:rPr>
                <w:rFonts w:ascii="Arial" w:eastAsia="Arial" w:hAnsi="Arial" w:cs="Arial"/>
                <w:color w:val="C45911"/>
                <w:sz w:val="24"/>
                <w:szCs w:val="24"/>
              </w:rPr>
            </w:pPr>
          </w:p>
          <w:p w14:paraId="198607AB" w14:textId="77777777" w:rsidR="00E0090B" w:rsidRDefault="00E0090B">
            <w:pPr>
              <w:rPr>
                <w:rFonts w:ascii="Arial" w:eastAsia="Arial" w:hAnsi="Arial" w:cs="Arial"/>
                <w:color w:val="C45911"/>
                <w:sz w:val="24"/>
                <w:szCs w:val="24"/>
              </w:rPr>
            </w:pPr>
          </w:p>
          <w:p w14:paraId="45E0DFA5" w14:textId="77777777" w:rsidR="00E0090B" w:rsidRDefault="00E0090B">
            <w:pPr>
              <w:rPr>
                <w:rFonts w:ascii="Arial" w:eastAsia="Arial" w:hAnsi="Arial" w:cs="Arial"/>
                <w:color w:val="C45911"/>
                <w:sz w:val="24"/>
                <w:szCs w:val="24"/>
              </w:rPr>
            </w:pPr>
          </w:p>
          <w:p w14:paraId="5EF0A371" w14:textId="77777777" w:rsidR="00E0090B" w:rsidRDefault="00E0090B">
            <w:pPr>
              <w:rPr>
                <w:rFonts w:ascii="Arial" w:eastAsia="Arial" w:hAnsi="Arial" w:cs="Arial"/>
                <w:color w:val="C45911"/>
                <w:sz w:val="24"/>
                <w:szCs w:val="24"/>
              </w:rPr>
            </w:pPr>
          </w:p>
          <w:p w14:paraId="50BB1279" w14:textId="77777777" w:rsidR="00E0090B" w:rsidRDefault="00E0090B">
            <w:pPr>
              <w:rPr>
                <w:rFonts w:ascii="Arial" w:eastAsia="Arial" w:hAnsi="Arial" w:cs="Arial"/>
                <w:color w:val="C45911"/>
                <w:sz w:val="24"/>
                <w:szCs w:val="24"/>
              </w:rPr>
            </w:pPr>
          </w:p>
          <w:p w14:paraId="33C07F6E" w14:textId="77777777" w:rsidR="00E0090B" w:rsidRDefault="00E0090B">
            <w:pPr>
              <w:rPr>
                <w:rFonts w:ascii="Arial" w:eastAsia="Arial" w:hAnsi="Arial" w:cs="Arial"/>
                <w:color w:val="C45911"/>
                <w:sz w:val="24"/>
                <w:szCs w:val="24"/>
              </w:rPr>
            </w:pPr>
          </w:p>
          <w:p w14:paraId="7AE55FC5" w14:textId="77777777" w:rsidR="00E0090B" w:rsidRDefault="00E0090B">
            <w:pPr>
              <w:rPr>
                <w:rFonts w:ascii="Arial" w:eastAsia="Arial" w:hAnsi="Arial" w:cs="Arial"/>
                <w:color w:val="C45911"/>
                <w:sz w:val="24"/>
                <w:szCs w:val="24"/>
              </w:rPr>
            </w:pPr>
          </w:p>
          <w:p w14:paraId="4C980D57" w14:textId="77777777" w:rsidR="00E0090B" w:rsidRDefault="00E0090B">
            <w:pPr>
              <w:rPr>
                <w:rFonts w:ascii="Arial" w:eastAsia="Arial" w:hAnsi="Arial" w:cs="Arial"/>
                <w:color w:val="C45911"/>
                <w:sz w:val="24"/>
                <w:szCs w:val="24"/>
              </w:rPr>
            </w:pPr>
          </w:p>
          <w:p w14:paraId="0044975B" w14:textId="77777777" w:rsidR="00E0090B" w:rsidRDefault="00E0090B">
            <w:pPr>
              <w:rPr>
                <w:rFonts w:ascii="Arial" w:eastAsia="Arial" w:hAnsi="Arial" w:cs="Arial"/>
                <w:color w:val="C45911"/>
                <w:sz w:val="24"/>
                <w:szCs w:val="24"/>
              </w:rPr>
            </w:pPr>
          </w:p>
          <w:p w14:paraId="626F1BE1" w14:textId="77777777" w:rsidR="00E0090B" w:rsidRDefault="00E0090B">
            <w:pPr>
              <w:rPr>
                <w:rFonts w:ascii="Arial" w:eastAsia="Arial" w:hAnsi="Arial" w:cs="Arial"/>
                <w:color w:val="C45911"/>
                <w:sz w:val="24"/>
                <w:szCs w:val="24"/>
              </w:rPr>
            </w:pPr>
          </w:p>
          <w:p w14:paraId="5B8D6BD1" w14:textId="77777777" w:rsidR="00E0090B" w:rsidRDefault="00E0090B">
            <w:pPr>
              <w:rPr>
                <w:rFonts w:ascii="Arial" w:eastAsia="Arial" w:hAnsi="Arial" w:cs="Arial"/>
                <w:color w:val="C45911"/>
                <w:sz w:val="24"/>
                <w:szCs w:val="24"/>
              </w:rPr>
            </w:pPr>
          </w:p>
          <w:p w14:paraId="5B6E1A6C" w14:textId="77777777" w:rsidR="00E0090B" w:rsidRDefault="00E0090B">
            <w:pPr>
              <w:rPr>
                <w:rFonts w:ascii="Arial" w:eastAsia="Arial" w:hAnsi="Arial" w:cs="Arial"/>
                <w:color w:val="C45911"/>
                <w:sz w:val="24"/>
                <w:szCs w:val="24"/>
              </w:rPr>
            </w:pPr>
          </w:p>
          <w:p w14:paraId="29F897D9" w14:textId="77777777" w:rsidR="00E0090B" w:rsidRDefault="00E0090B">
            <w:pPr>
              <w:rPr>
                <w:rFonts w:ascii="Arial" w:eastAsia="Arial" w:hAnsi="Arial" w:cs="Arial"/>
                <w:color w:val="C45911"/>
                <w:sz w:val="24"/>
                <w:szCs w:val="24"/>
              </w:rPr>
            </w:pPr>
          </w:p>
        </w:tc>
      </w:tr>
      <w:tr w:rsidR="00E0090B" w14:paraId="5E481635" w14:textId="77777777">
        <w:tc>
          <w:tcPr>
            <w:tcW w:w="6204" w:type="dxa"/>
          </w:tcPr>
          <w:p w14:paraId="58960BCE" w14:textId="77777777" w:rsidR="00E0090B" w:rsidRDefault="00000000">
            <w:pPr>
              <w:spacing w:after="120" w:line="276" w:lineRule="auto"/>
              <w:rPr>
                <w:rFonts w:ascii="Arial" w:eastAsia="Arial" w:hAnsi="Arial" w:cs="Arial"/>
                <w:sz w:val="24"/>
                <w:szCs w:val="24"/>
              </w:rPr>
            </w:pPr>
            <w:r>
              <w:rPr>
                <w:rFonts w:ascii="Arial" w:eastAsia="Arial" w:hAnsi="Arial" w:cs="Arial"/>
                <w:b/>
                <w:sz w:val="24"/>
                <w:szCs w:val="24"/>
              </w:rPr>
              <w:lastRenderedPageBreak/>
              <w:t>Artículo 4°. Término anticipado de contratas:</w:t>
            </w:r>
          </w:p>
          <w:p w14:paraId="0F4FC8D6" w14:textId="77777777" w:rsidR="00E0090B" w:rsidRDefault="00000000">
            <w:pPr>
              <w:spacing w:after="120" w:line="276" w:lineRule="auto"/>
              <w:rPr>
                <w:rFonts w:ascii="Arial" w:eastAsia="Arial" w:hAnsi="Arial" w:cs="Arial"/>
                <w:sz w:val="24"/>
                <w:szCs w:val="24"/>
              </w:rPr>
            </w:pPr>
            <w:r>
              <w:rPr>
                <w:rFonts w:ascii="Arial" w:eastAsia="Arial" w:hAnsi="Arial" w:cs="Arial"/>
                <w:b/>
                <w:sz w:val="24"/>
                <w:szCs w:val="24"/>
              </w:rPr>
              <w:t>a</w:t>
            </w:r>
            <w:r>
              <w:rPr>
                <w:rFonts w:ascii="Arial" w:eastAsia="Arial" w:hAnsi="Arial" w:cs="Arial"/>
                <w:sz w:val="24"/>
                <w:szCs w:val="24"/>
              </w:rPr>
              <w:t xml:space="preserve">. </w:t>
            </w:r>
            <w:proofErr w:type="gramStart"/>
            <w:r>
              <w:rPr>
                <w:rFonts w:ascii="Arial" w:eastAsia="Arial" w:hAnsi="Arial" w:cs="Arial"/>
                <w:sz w:val="24"/>
                <w:szCs w:val="24"/>
              </w:rPr>
              <w:t>En caso que</w:t>
            </w:r>
            <w:proofErr w:type="gramEnd"/>
            <w:r>
              <w:rPr>
                <w:rFonts w:ascii="Arial" w:eastAsia="Arial" w:hAnsi="Arial" w:cs="Arial"/>
                <w:sz w:val="24"/>
                <w:szCs w:val="24"/>
              </w:rPr>
              <w:t xml:space="preserve"> un tribunal solicite poner término a una contrata antes del plazo establecido en la resolución de nombramiento, deberá fundar la petición en una investigación disciplinaria practicada según lo dispuesto en el Acta 15-2018 de la Corte Suprema, en que conste la responsabilidad administrativa del empleado o empleada.</w:t>
            </w:r>
          </w:p>
          <w:p w14:paraId="02D87BE8" w14:textId="77777777" w:rsidR="00E0090B" w:rsidRDefault="00000000">
            <w:pPr>
              <w:spacing w:after="120" w:line="276" w:lineRule="auto"/>
              <w:rPr>
                <w:rFonts w:ascii="Arial" w:eastAsia="Arial" w:hAnsi="Arial" w:cs="Arial"/>
                <w:sz w:val="24"/>
                <w:szCs w:val="24"/>
              </w:rPr>
            </w:pPr>
            <w:r>
              <w:rPr>
                <w:rFonts w:ascii="Arial" w:eastAsia="Arial" w:hAnsi="Arial" w:cs="Arial"/>
                <w:b/>
                <w:sz w:val="24"/>
                <w:szCs w:val="24"/>
              </w:rPr>
              <w:t>b</w:t>
            </w:r>
            <w:r>
              <w:rPr>
                <w:rFonts w:ascii="Arial" w:eastAsia="Arial" w:hAnsi="Arial" w:cs="Arial"/>
                <w:sz w:val="24"/>
                <w:szCs w:val="24"/>
              </w:rPr>
              <w:t>. Si, como resultado de la investigación disciplinaria, se resuelve poner término al contrato, el tribunal deberá notificar al empleado o empleada afectado (a) en el más breve plazo.</w:t>
            </w:r>
          </w:p>
          <w:p w14:paraId="461635AB" w14:textId="77777777" w:rsidR="00E0090B" w:rsidRDefault="00000000">
            <w:pPr>
              <w:rPr>
                <w:rFonts w:ascii="Arial" w:eastAsia="Arial" w:hAnsi="Arial" w:cs="Arial"/>
                <w:sz w:val="24"/>
                <w:szCs w:val="24"/>
              </w:rPr>
            </w:pPr>
            <w:r>
              <w:rPr>
                <w:rFonts w:ascii="Arial" w:eastAsia="Arial" w:hAnsi="Arial" w:cs="Arial"/>
                <w:b/>
                <w:sz w:val="24"/>
                <w:szCs w:val="24"/>
              </w:rPr>
              <w:t>c</w:t>
            </w:r>
            <w:r>
              <w:rPr>
                <w:rFonts w:ascii="Arial" w:eastAsia="Arial" w:hAnsi="Arial" w:cs="Arial"/>
                <w:sz w:val="24"/>
                <w:szCs w:val="24"/>
              </w:rPr>
              <w:t>. El término del contrato se hará efectivo a partir del primer día del mes siguiente a la fecha de la resolución que pone término al contrato.</w:t>
            </w:r>
          </w:p>
        </w:tc>
        <w:tc>
          <w:tcPr>
            <w:tcW w:w="6237" w:type="dxa"/>
          </w:tcPr>
          <w:p w14:paraId="5D15B86A" w14:textId="77777777" w:rsidR="00E0090B" w:rsidRDefault="00000000">
            <w:pPr>
              <w:spacing w:after="120" w:line="276" w:lineRule="auto"/>
              <w:rPr>
                <w:rFonts w:ascii="Arial" w:eastAsia="Arial" w:hAnsi="Arial" w:cs="Arial"/>
                <w:sz w:val="24"/>
                <w:szCs w:val="24"/>
              </w:rPr>
            </w:pPr>
            <w:r>
              <w:rPr>
                <w:rFonts w:ascii="Arial" w:eastAsia="Arial" w:hAnsi="Arial" w:cs="Arial"/>
                <w:b/>
                <w:sz w:val="24"/>
                <w:szCs w:val="24"/>
              </w:rPr>
              <w:t>Artículo 4°. Término anticipado de contratas:</w:t>
            </w:r>
          </w:p>
          <w:p w14:paraId="25509C71" w14:textId="77777777" w:rsidR="00E0090B" w:rsidRDefault="00000000">
            <w:pPr>
              <w:spacing w:after="120" w:line="276" w:lineRule="auto"/>
              <w:jc w:val="both"/>
              <w:rPr>
                <w:rFonts w:ascii="Arial" w:eastAsia="Arial" w:hAnsi="Arial" w:cs="Arial"/>
                <w:sz w:val="24"/>
                <w:szCs w:val="24"/>
              </w:rPr>
            </w:pPr>
            <w:r>
              <w:rPr>
                <w:rFonts w:ascii="Arial" w:eastAsia="Arial" w:hAnsi="Arial" w:cs="Arial"/>
                <w:b/>
                <w:sz w:val="24"/>
                <w:szCs w:val="24"/>
              </w:rPr>
              <w:t>a</w:t>
            </w:r>
            <w:r>
              <w:rPr>
                <w:rFonts w:ascii="Arial" w:eastAsia="Arial" w:hAnsi="Arial" w:cs="Arial"/>
                <w:sz w:val="24"/>
                <w:szCs w:val="24"/>
              </w:rPr>
              <w:t xml:space="preserve">. </w:t>
            </w:r>
            <w:proofErr w:type="gramStart"/>
            <w:r>
              <w:rPr>
                <w:rFonts w:ascii="Arial" w:eastAsia="Arial" w:hAnsi="Arial" w:cs="Arial"/>
                <w:sz w:val="24"/>
                <w:szCs w:val="24"/>
              </w:rPr>
              <w:t>En caso que</w:t>
            </w:r>
            <w:proofErr w:type="gramEnd"/>
            <w:r>
              <w:rPr>
                <w:rFonts w:ascii="Arial" w:eastAsia="Arial" w:hAnsi="Arial" w:cs="Arial"/>
                <w:sz w:val="24"/>
                <w:szCs w:val="24"/>
              </w:rPr>
              <w:t xml:space="preserve"> un tribunal solicite poner término a una contrata antes del plazo establecido en la resolución de nombramiento, deberá fundar la petición en una investigación disciplinaria practicada según lo dispuesto en el Acta 15-2018 de la Corte Suprema, en que conste la responsabilidad administrativa del empleado o empleada.</w:t>
            </w:r>
          </w:p>
          <w:p w14:paraId="208E5E0A" w14:textId="77777777" w:rsidR="00E0090B" w:rsidRDefault="00000000">
            <w:pPr>
              <w:spacing w:after="120" w:line="276" w:lineRule="auto"/>
              <w:jc w:val="both"/>
              <w:rPr>
                <w:rFonts w:ascii="Arial" w:eastAsia="Arial" w:hAnsi="Arial" w:cs="Arial"/>
                <w:sz w:val="24"/>
                <w:szCs w:val="24"/>
              </w:rPr>
            </w:pPr>
            <w:r>
              <w:rPr>
                <w:rFonts w:ascii="Arial" w:eastAsia="Arial" w:hAnsi="Arial" w:cs="Arial"/>
                <w:b/>
                <w:sz w:val="24"/>
                <w:szCs w:val="24"/>
              </w:rPr>
              <w:t>b</w:t>
            </w:r>
            <w:r>
              <w:rPr>
                <w:rFonts w:ascii="Arial" w:eastAsia="Arial" w:hAnsi="Arial" w:cs="Arial"/>
                <w:sz w:val="24"/>
                <w:szCs w:val="24"/>
              </w:rPr>
              <w:t>. Si, como resultado de la investigación disciplinaria, se resuelve poner término al contrato, el tribunal deberá notificar al empleado o empleada afectado (a) en el más breve plazo.</w:t>
            </w:r>
          </w:p>
          <w:p w14:paraId="10BA67F3" w14:textId="77777777" w:rsidR="00E0090B" w:rsidRDefault="00000000">
            <w:pPr>
              <w:jc w:val="both"/>
              <w:rPr>
                <w:rFonts w:ascii="Arial" w:eastAsia="Arial" w:hAnsi="Arial" w:cs="Arial"/>
                <w:sz w:val="24"/>
                <w:szCs w:val="24"/>
              </w:rPr>
            </w:pPr>
            <w:r>
              <w:rPr>
                <w:rFonts w:ascii="Arial" w:eastAsia="Arial" w:hAnsi="Arial" w:cs="Arial"/>
                <w:b/>
                <w:sz w:val="24"/>
                <w:szCs w:val="24"/>
              </w:rPr>
              <w:t>c</w:t>
            </w:r>
            <w:r>
              <w:rPr>
                <w:rFonts w:ascii="Arial" w:eastAsia="Arial" w:hAnsi="Arial" w:cs="Arial"/>
                <w:sz w:val="24"/>
                <w:szCs w:val="24"/>
              </w:rPr>
              <w:t>. El término del contrato se hará efectivo a partir del primer día del mes siguiente a la fecha de la resolución que pone término al contrato.</w:t>
            </w:r>
          </w:p>
        </w:tc>
        <w:tc>
          <w:tcPr>
            <w:tcW w:w="5102" w:type="dxa"/>
          </w:tcPr>
          <w:p w14:paraId="5A327F3C" w14:textId="77777777" w:rsidR="00E0090B" w:rsidRDefault="00E0090B">
            <w:pPr>
              <w:rPr>
                <w:rFonts w:ascii="Arial" w:eastAsia="Arial" w:hAnsi="Arial" w:cs="Arial"/>
                <w:color w:val="C45911"/>
                <w:sz w:val="24"/>
                <w:szCs w:val="24"/>
              </w:rPr>
            </w:pPr>
          </w:p>
        </w:tc>
      </w:tr>
      <w:tr w:rsidR="00E0090B" w14:paraId="3EC76392" w14:textId="77777777">
        <w:tc>
          <w:tcPr>
            <w:tcW w:w="6204" w:type="dxa"/>
          </w:tcPr>
          <w:p w14:paraId="0E88E14C" w14:textId="77777777" w:rsidR="00E0090B" w:rsidRDefault="00000000">
            <w:pPr>
              <w:spacing w:after="120" w:line="276" w:lineRule="auto"/>
              <w:rPr>
                <w:rFonts w:ascii="Arial" w:eastAsia="Arial" w:hAnsi="Arial" w:cs="Arial"/>
                <w:sz w:val="24"/>
                <w:szCs w:val="24"/>
              </w:rPr>
            </w:pPr>
            <w:r>
              <w:rPr>
                <w:rFonts w:ascii="Arial" w:eastAsia="Arial" w:hAnsi="Arial" w:cs="Arial"/>
                <w:b/>
                <w:sz w:val="24"/>
                <w:szCs w:val="24"/>
              </w:rPr>
              <w:t>Artículo 5°. Reasignación de contratas:</w:t>
            </w:r>
          </w:p>
          <w:p w14:paraId="3437E59F" w14:textId="77777777" w:rsidR="00E0090B" w:rsidRDefault="00000000">
            <w:pPr>
              <w:spacing w:after="120" w:line="276" w:lineRule="auto"/>
              <w:rPr>
                <w:rFonts w:ascii="Arial" w:eastAsia="Arial" w:hAnsi="Arial" w:cs="Arial"/>
                <w:sz w:val="24"/>
                <w:szCs w:val="24"/>
              </w:rPr>
            </w:pPr>
            <w:r>
              <w:rPr>
                <w:rFonts w:ascii="Arial" w:eastAsia="Arial" w:hAnsi="Arial" w:cs="Arial"/>
                <w:b/>
                <w:sz w:val="24"/>
                <w:szCs w:val="24"/>
              </w:rPr>
              <w:lastRenderedPageBreak/>
              <w:t>a</w:t>
            </w:r>
            <w:r>
              <w:rPr>
                <w:rFonts w:ascii="Arial" w:eastAsia="Arial" w:hAnsi="Arial" w:cs="Arial"/>
                <w:sz w:val="24"/>
                <w:szCs w:val="24"/>
              </w:rPr>
              <w:t>. Según las facultades delegadas, corresponde a los Consejos de Coordinación Zonal reasignar los cargos a contrata existentes en la respectiva jurisdicción de la Corte de Apelaciones.</w:t>
            </w:r>
          </w:p>
          <w:p w14:paraId="5F70C366" w14:textId="77777777" w:rsidR="00E0090B" w:rsidRDefault="00000000">
            <w:pPr>
              <w:spacing w:after="120" w:line="276" w:lineRule="auto"/>
              <w:rPr>
                <w:rFonts w:ascii="Arial" w:eastAsia="Arial" w:hAnsi="Arial" w:cs="Arial"/>
                <w:sz w:val="24"/>
                <w:szCs w:val="24"/>
              </w:rPr>
            </w:pPr>
            <w:r>
              <w:rPr>
                <w:rFonts w:ascii="Arial" w:eastAsia="Arial" w:hAnsi="Arial" w:cs="Arial"/>
                <w:b/>
                <w:sz w:val="24"/>
                <w:szCs w:val="24"/>
              </w:rPr>
              <w:t>b</w:t>
            </w:r>
            <w:r>
              <w:rPr>
                <w:rFonts w:ascii="Arial" w:eastAsia="Arial" w:hAnsi="Arial" w:cs="Arial"/>
                <w:sz w:val="24"/>
                <w:szCs w:val="24"/>
              </w:rPr>
              <w:t>. Al disponer las reasignaciones, los Consejos de Coordinación Zonal deberán dar cumplimiento de lo dispuesto en la Política de Redistribución y Solicitud de Creación de Cargos a Contrata y aplicar los siguientes criterios:</w:t>
            </w:r>
          </w:p>
          <w:p w14:paraId="04051A91" w14:textId="77777777" w:rsidR="00E0090B" w:rsidRDefault="00000000">
            <w:pPr>
              <w:spacing w:after="120" w:line="276" w:lineRule="auto"/>
              <w:rPr>
                <w:rFonts w:ascii="Arial" w:eastAsia="Arial" w:hAnsi="Arial" w:cs="Arial"/>
                <w:sz w:val="24"/>
                <w:szCs w:val="24"/>
              </w:rPr>
            </w:pPr>
            <w:r>
              <w:rPr>
                <w:rFonts w:ascii="Arial" w:eastAsia="Arial" w:hAnsi="Arial" w:cs="Arial"/>
                <w:sz w:val="24"/>
                <w:szCs w:val="24"/>
              </w:rPr>
              <w:t>- Al momento de evaluar la reasignación de personal a contrata deberá comunicarse al personal de la jurisdicción que se interese en ser reasignado.</w:t>
            </w:r>
          </w:p>
          <w:p w14:paraId="52D8DF7A" w14:textId="77777777" w:rsidR="00E0090B" w:rsidRDefault="00000000">
            <w:pPr>
              <w:spacing w:after="120" w:line="276" w:lineRule="auto"/>
              <w:rPr>
                <w:rFonts w:ascii="Arial" w:eastAsia="Arial" w:hAnsi="Arial" w:cs="Arial"/>
                <w:sz w:val="24"/>
                <w:szCs w:val="24"/>
              </w:rPr>
            </w:pPr>
            <w:r>
              <w:rPr>
                <w:rFonts w:ascii="Arial" w:eastAsia="Arial" w:hAnsi="Arial" w:cs="Arial"/>
                <w:sz w:val="24"/>
                <w:szCs w:val="24"/>
              </w:rPr>
              <w:t>De no existir voluntarios (as) interesados (as), deberá reasignarse al personal menos antiguo.</w:t>
            </w:r>
          </w:p>
          <w:p w14:paraId="65022B00" w14:textId="77777777" w:rsidR="00E0090B" w:rsidRDefault="00000000">
            <w:pPr>
              <w:spacing w:after="120" w:line="276" w:lineRule="auto"/>
              <w:rPr>
                <w:rFonts w:ascii="Arial" w:eastAsia="Arial" w:hAnsi="Arial" w:cs="Arial"/>
                <w:sz w:val="24"/>
                <w:szCs w:val="24"/>
              </w:rPr>
            </w:pPr>
            <w:r>
              <w:rPr>
                <w:rFonts w:ascii="Arial" w:eastAsia="Arial" w:hAnsi="Arial" w:cs="Arial"/>
                <w:sz w:val="24"/>
                <w:szCs w:val="24"/>
              </w:rPr>
              <w:t>- En caso de reasignarse un cargo a contrata ocupado por un empleado o empleada con más de cinco años de antigüedad a una comuna distinta, deberá contarse con el consentimiento del afectado.</w:t>
            </w:r>
          </w:p>
          <w:p w14:paraId="1F389D7B" w14:textId="77777777" w:rsidR="00E0090B" w:rsidRDefault="00000000">
            <w:pPr>
              <w:spacing w:after="120" w:line="276" w:lineRule="auto"/>
              <w:rPr>
                <w:rFonts w:ascii="Arial" w:eastAsia="Arial" w:hAnsi="Arial" w:cs="Arial"/>
                <w:sz w:val="24"/>
                <w:szCs w:val="24"/>
              </w:rPr>
            </w:pPr>
            <w:r>
              <w:rPr>
                <w:rFonts w:ascii="Arial" w:eastAsia="Arial" w:hAnsi="Arial" w:cs="Arial"/>
                <w:sz w:val="24"/>
                <w:szCs w:val="24"/>
              </w:rPr>
              <w:t>- El tribunal que reciba el cargo reasignado deberá respetar el nombramiento vigente del empleado o empleada e impartirle la capacitación necesaria para el desempeño de sus nuevas funciones.</w:t>
            </w:r>
          </w:p>
          <w:p w14:paraId="59FE4289" w14:textId="77777777" w:rsidR="00E0090B" w:rsidRDefault="00000000">
            <w:pPr>
              <w:rPr>
                <w:rFonts w:ascii="Arial" w:eastAsia="Arial" w:hAnsi="Arial" w:cs="Arial"/>
                <w:sz w:val="24"/>
                <w:szCs w:val="24"/>
              </w:rPr>
            </w:pPr>
            <w:r>
              <w:rPr>
                <w:rFonts w:ascii="Arial" w:eastAsia="Arial" w:hAnsi="Arial" w:cs="Arial"/>
                <w:sz w:val="24"/>
                <w:szCs w:val="24"/>
              </w:rPr>
              <w:t xml:space="preserve">Será responsabilidad del secretario(a) o administrador(a) del tribunal solicitar a la Corporación Administrativa o a la Academia Judicial la capacitación </w:t>
            </w:r>
            <w:r>
              <w:rPr>
                <w:rFonts w:ascii="Arial" w:eastAsia="Arial" w:hAnsi="Arial" w:cs="Arial"/>
                <w:sz w:val="24"/>
                <w:szCs w:val="24"/>
              </w:rPr>
              <w:lastRenderedPageBreak/>
              <w:t>requerida por la persona para desempeñar sus nuevas funciones. Sin perjuicio de lo anterior, el secretario(a) o administrador(a) deberá procurar entregarle los conocimientos e información necesaria para el adecuado desempeño de las funciones que se le asignen.</w:t>
            </w:r>
          </w:p>
        </w:tc>
        <w:tc>
          <w:tcPr>
            <w:tcW w:w="6237" w:type="dxa"/>
          </w:tcPr>
          <w:p w14:paraId="0A4B6D38" w14:textId="77777777" w:rsidR="00E0090B" w:rsidRDefault="00000000">
            <w:pPr>
              <w:spacing w:after="120" w:line="276" w:lineRule="auto"/>
              <w:rPr>
                <w:rFonts w:ascii="Arial" w:eastAsia="Arial" w:hAnsi="Arial" w:cs="Arial"/>
                <w:sz w:val="24"/>
                <w:szCs w:val="24"/>
              </w:rPr>
            </w:pPr>
            <w:r>
              <w:rPr>
                <w:rFonts w:ascii="Arial" w:eastAsia="Arial" w:hAnsi="Arial" w:cs="Arial"/>
                <w:b/>
                <w:sz w:val="24"/>
                <w:szCs w:val="24"/>
              </w:rPr>
              <w:lastRenderedPageBreak/>
              <w:t>Artículo 5°. Reasignación de contratas:</w:t>
            </w:r>
          </w:p>
          <w:p w14:paraId="0AA9C2F5" w14:textId="77777777" w:rsidR="00E0090B" w:rsidRDefault="00000000">
            <w:pPr>
              <w:spacing w:after="120" w:line="276" w:lineRule="auto"/>
              <w:jc w:val="both"/>
              <w:rPr>
                <w:rFonts w:ascii="Arial" w:eastAsia="Arial" w:hAnsi="Arial" w:cs="Arial"/>
                <w:sz w:val="24"/>
                <w:szCs w:val="24"/>
              </w:rPr>
            </w:pPr>
            <w:r>
              <w:rPr>
                <w:rFonts w:ascii="Arial" w:eastAsia="Arial" w:hAnsi="Arial" w:cs="Arial"/>
                <w:b/>
                <w:sz w:val="24"/>
                <w:szCs w:val="24"/>
              </w:rPr>
              <w:lastRenderedPageBreak/>
              <w:t>a</w:t>
            </w:r>
            <w:r>
              <w:rPr>
                <w:rFonts w:ascii="Arial" w:eastAsia="Arial" w:hAnsi="Arial" w:cs="Arial"/>
                <w:sz w:val="24"/>
                <w:szCs w:val="24"/>
              </w:rPr>
              <w:t>. Según las facultades delegadas, corresponde a los Consejos de Coordinación Zonal reasignar los cargos a contrata existentes en la respectiva jurisdicción de la Corte de Apelaciones.</w:t>
            </w:r>
          </w:p>
          <w:p w14:paraId="2DA8DAAA" w14:textId="77777777" w:rsidR="00E0090B" w:rsidRDefault="00000000">
            <w:pPr>
              <w:spacing w:after="120" w:line="276" w:lineRule="auto"/>
              <w:jc w:val="both"/>
              <w:rPr>
                <w:rFonts w:ascii="Arial" w:eastAsia="Arial" w:hAnsi="Arial" w:cs="Arial"/>
                <w:sz w:val="24"/>
                <w:szCs w:val="24"/>
              </w:rPr>
            </w:pPr>
            <w:r>
              <w:rPr>
                <w:rFonts w:ascii="Arial" w:eastAsia="Arial" w:hAnsi="Arial" w:cs="Arial"/>
                <w:b/>
                <w:sz w:val="24"/>
                <w:szCs w:val="24"/>
              </w:rPr>
              <w:t>b</w:t>
            </w:r>
            <w:r>
              <w:rPr>
                <w:rFonts w:ascii="Arial" w:eastAsia="Arial" w:hAnsi="Arial" w:cs="Arial"/>
                <w:sz w:val="24"/>
                <w:szCs w:val="24"/>
              </w:rPr>
              <w:t>. Al disponer las reasignaciones, los Consejos de Coordinación Zonal deberán dar cumplimiento de lo dispuesto en la Política de Redistribución y Solicitud de Creación de Cargos a Contrata y aplicar los siguientes criterios:</w:t>
            </w:r>
          </w:p>
          <w:p w14:paraId="41D9854C" w14:textId="77777777" w:rsidR="00E0090B" w:rsidRDefault="00000000">
            <w:pPr>
              <w:spacing w:after="120" w:line="276" w:lineRule="auto"/>
              <w:jc w:val="both"/>
              <w:rPr>
                <w:rFonts w:ascii="Arial" w:eastAsia="Arial" w:hAnsi="Arial" w:cs="Arial"/>
                <w:sz w:val="24"/>
                <w:szCs w:val="24"/>
              </w:rPr>
            </w:pPr>
            <w:r>
              <w:rPr>
                <w:rFonts w:ascii="Arial" w:eastAsia="Arial" w:hAnsi="Arial" w:cs="Arial"/>
                <w:sz w:val="24"/>
                <w:szCs w:val="24"/>
              </w:rPr>
              <w:t>- Al momento de evaluar la reasignación de personal a contrata deberá comunicarse al personal de la jurisdicción que se interese en ser reasignado.</w:t>
            </w:r>
          </w:p>
          <w:p w14:paraId="50DB90C5" w14:textId="77777777" w:rsidR="00E0090B" w:rsidRDefault="00000000">
            <w:pPr>
              <w:spacing w:after="120" w:line="276" w:lineRule="auto"/>
              <w:jc w:val="both"/>
              <w:rPr>
                <w:rFonts w:ascii="Arial" w:eastAsia="Arial" w:hAnsi="Arial" w:cs="Arial"/>
                <w:sz w:val="24"/>
                <w:szCs w:val="24"/>
              </w:rPr>
            </w:pPr>
            <w:r>
              <w:rPr>
                <w:rFonts w:ascii="Arial" w:eastAsia="Arial" w:hAnsi="Arial" w:cs="Arial"/>
                <w:sz w:val="24"/>
                <w:szCs w:val="24"/>
              </w:rPr>
              <w:t>De no existir voluntarios (as) interesados (as), deberá reasignarse al personal menos antiguo.</w:t>
            </w:r>
          </w:p>
          <w:p w14:paraId="124DBF71" w14:textId="77777777" w:rsidR="00E0090B" w:rsidRDefault="00000000">
            <w:pPr>
              <w:spacing w:after="120" w:line="276" w:lineRule="auto"/>
              <w:jc w:val="both"/>
              <w:rPr>
                <w:rFonts w:ascii="Arial" w:eastAsia="Arial" w:hAnsi="Arial" w:cs="Arial"/>
                <w:sz w:val="24"/>
                <w:szCs w:val="24"/>
              </w:rPr>
            </w:pPr>
            <w:r>
              <w:rPr>
                <w:rFonts w:ascii="Arial" w:eastAsia="Arial" w:hAnsi="Arial" w:cs="Arial"/>
                <w:sz w:val="24"/>
                <w:szCs w:val="24"/>
              </w:rPr>
              <w:t>- En caso de reasignarse un cargo a contrata ocupado por un empleado o empleada con más de cinco años de antigüedad a una comuna distinta, deberá contarse con el consentimiento del afectado.</w:t>
            </w:r>
          </w:p>
          <w:p w14:paraId="4BB61EC7" w14:textId="77777777" w:rsidR="00E0090B" w:rsidRDefault="00000000">
            <w:pPr>
              <w:spacing w:after="120" w:line="276" w:lineRule="auto"/>
              <w:jc w:val="both"/>
              <w:rPr>
                <w:rFonts w:ascii="Arial" w:eastAsia="Arial" w:hAnsi="Arial" w:cs="Arial"/>
                <w:sz w:val="24"/>
                <w:szCs w:val="24"/>
              </w:rPr>
            </w:pPr>
            <w:r>
              <w:rPr>
                <w:rFonts w:ascii="Arial" w:eastAsia="Arial" w:hAnsi="Arial" w:cs="Arial"/>
                <w:sz w:val="24"/>
                <w:szCs w:val="24"/>
              </w:rPr>
              <w:t>- El tribunal que reciba el cargo reasignado deberá respetar el nombramiento vigente del empleado o empleada e impartirle la capacitación necesaria para el desempeño de sus nuevas funciones.</w:t>
            </w:r>
          </w:p>
          <w:p w14:paraId="24C79222" w14:textId="77777777" w:rsidR="00E0090B" w:rsidRDefault="00000000">
            <w:pPr>
              <w:jc w:val="both"/>
              <w:rPr>
                <w:rFonts w:ascii="Arial" w:eastAsia="Arial" w:hAnsi="Arial" w:cs="Arial"/>
                <w:sz w:val="24"/>
                <w:szCs w:val="24"/>
              </w:rPr>
            </w:pPr>
            <w:r>
              <w:rPr>
                <w:rFonts w:ascii="Arial" w:eastAsia="Arial" w:hAnsi="Arial" w:cs="Arial"/>
                <w:sz w:val="24"/>
                <w:szCs w:val="24"/>
              </w:rPr>
              <w:t xml:space="preserve">Será responsabilidad del secretario(a) o administrador(a) del tribunal solicitar a la Corporación Administrativa o a la Academia Judicial la capacitación requerida por la </w:t>
            </w:r>
            <w:r>
              <w:rPr>
                <w:rFonts w:ascii="Arial" w:eastAsia="Arial" w:hAnsi="Arial" w:cs="Arial"/>
                <w:sz w:val="24"/>
                <w:szCs w:val="24"/>
              </w:rPr>
              <w:lastRenderedPageBreak/>
              <w:t>persona para desempeñar sus nuevas funciones. Sin perjuicio de lo anterior, el secretario(a) o administrador(a) deberá procurar entregarle los conocimientos e información necesaria para el adecuado desempeño de las funciones que se le asignen.</w:t>
            </w:r>
          </w:p>
        </w:tc>
        <w:tc>
          <w:tcPr>
            <w:tcW w:w="5102" w:type="dxa"/>
          </w:tcPr>
          <w:p w14:paraId="173DF407" w14:textId="77777777" w:rsidR="00E0090B" w:rsidRDefault="00E0090B">
            <w:pPr>
              <w:rPr>
                <w:rFonts w:ascii="Arial" w:eastAsia="Arial" w:hAnsi="Arial" w:cs="Arial"/>
                <w:color w:val="C45911"/>
                <w:sz w:val="24"/>
                <w:szCs w:val="24"/>
              </w:rPr>
            </w:pPr>
          </w:p>
        </w:tc>
      </w:tr>
      <w:tr w:rsidR="00E0090B" w14:paraId="61E968E9" w14:textId="77777777">
        <w:tc>
          <w:tcPr>
            <w:tcW w:w="6204" w:type="dxa"/>
          </w:tcPr>
          <w:p w14:paraId="0243A645" w14:textId="77777777" w:rsidR="00E0090B" w:rsidRDefault="00000000">
            <w:pPr>
              <w:spacing w:after="120" w:line="276" w:lineRule="auto"/>
              <w:rPr>
                <w:rFonts w:ascii="Arial" w:eastAsia="Arial" w:hAnsi="Arial" w:cs="Arial"/>
                <w:sz w:val="24"/>
                <w:szCs w:val="24"/>
              </w:rPr>
            </w:pPr>
            <w:r>
              <w:rPr>
                <w:rFonts w:ascii="Arial" w:eastAsia="Arial" w:hAnsi="Arial" w:cs="Arial"/>
                <w:b/>
                <w:strike/>
                <w:sz w:val="24"/>
                <w:szCs w:val="24"/>
              </w:rPr>
              <w:lastRenderedPageBreak/>
              <w:t>Artículo 6°. Concursos para proveer cargos titulares del Poder Judicial:</w:t>
            </w:r>
          </w:p>
          <w:p w14:paraId="784E4A74" w14:textId="77777777" w:rsidR="00E0090B" w:rsidRDefault="00000000">
            <w:pPr>
              <w:rPr>
                <w:rFonts w:ascii="Arial" w:eastAsia="Arial" w:hAnsi="Arial" w:cs="Arial"/>
                <w:sz w:val="24"/>
                <w:szCs w:val="24"/>
              </w:rPr>
            </w:pPr>
            <w:r>
              <w:rPr>
                <w:rFonts w:ascii="Arial" w:eastAsia="Arial" w:hAnsi="Arial" w:cs="Arial"/>
                <w:b/>
                <w:strike/>
                <w:sz w:val="24"/>
                <w:szCs w:val="24"/>
              </w:rPr>
              <w:t>a</w:t>
            </w:r>
            <w:r>
              <w:rPr>
                <w:rFonts w:ascii="Arial" w:eastAsia="Arial" w:hAnsi="Arial" w:cs="Arial"/>
                <w:strike/>
                <w:sz w:val="24"/>
                <w:szCs w:val="24"/>
              </w:rPr>
              <w:t>. En concursos para proveer cargos de planta del Escalafón de Empleados, el personal a contrata que cumpla los requisitos de renovación automática tendrá, en igualdad de condiciones, preferencia por sobre personas extrañas al Poder Judicial para ser incluido en terna y ser designado en calidad de titular.</w:t>
            </w:r>
          </w:p>
          <w:p w14:paraId="6E8B367B" w14:textId="77777777" w:rsidR="00E0090B" w:rsidRDefault="00000000">
            <w:pPr>
              <w:spacing w:after="120" w:line="276" w:lineRule="auto"/>
              <w:rPr>
                <w:rFonts w:ascii="Arial" w:eastAsia="Arial" w:hAnsi="Arial" w:cs="Arial"/>
                <w:sz w:val="24"/>
                <w:szCs w:val="24"/>
              </w:rPr>
            </w:pPr>
            <w:r>
              <w:rPr>
                <w:rFonts w:ascii="Arial" w:eastAsia="Arial" w:hAnsi="Arial" w:cs="Arial"/>
                <w:b/>
                <w:strike/>
                <w:sz w:val="24"/>
                <w:szCs w:val="24"/>
              </w:rPr>
              <w:t>b</w:t>
            </w:r>
            <w:r>
              <w:rPr>
                <w:rFonts w:ascii="Arial" w:eastAsia="Arial" w:hAnsi="Arial" w:cs="Arial"/>
                <w:strike/>
                <w:sz w:val="24"/>
                <w:szCs w:val="24"/>
              </w:rPr>
              <w:t xml:space="preserve">. El personal a contrata con nombramiento anual quedará excluido de la evaluación </w:t>
            </w:r>
            <w:proofErr w:type="spellStart"/>
            <w:r>
              <w:rPr>
                <w:rFonts w:ascii="Arial" w:eastAsia="Arial" w:hAnsi="Arial" w:cs="Arial"/>
                <w:strike/>
                <w:sz w:val="24"/>
                <w:szCs w:val="24"/>
              </w:rPr>
              <w:t>psicolaboral</w:t>
            </w:r>
            <w:proofErr w:type="spellEnd"/>
            <w:r>
              <w:rPr>
                <w:rFonts w:ascii="Arial" w:eastAsia="Arial" w:hAnsi="Arial" w:cs="Arial"/>
                <w:strike/>
                <w:sz w:val="24"/>
                <w:szCs w:val="24"/>
              </w:rPr>
              <w:t>, en caso de postular a los cargos de planta a que se refiere el párrafo que antecede.</w:t>
            </w:r>
          </w:p>
          <w:p w14:paraId="6DB604A4" w14:textId="77777777" w:rsidR="00E0090B" w:rsidRDefault="00000000">
            <w:pPr>
              <w:rPr>
                <w:rFonts w:ascii="Arial" w:eastAsia="Arial" w:hAnsi="Arial" w:cs="Arial"/>
                <w:sz w:val="24"/>
                <w:szCs w:val="24"/>
              </w:rPr>
            </w:pPr>
            <w:r>
              <w:rPr>
                <w:rFonts w:ascii="Arial" w:eastAsia="Arial" w:hAnsi="Arial" w:cs="Arial"/>
                <w:strike/>
                <w:sz w:val="24"/>
                <w:szCs w:val="24"/>
              </w:rPr>
              <w:t>Sin perjuicio de lo anterior, el personal a contrata deberá dar cumplimiento a los requisitos generales y específicos establecidos para el cargo respectivo.</w:t>
            </w:r>
          </w:p>
        </w:tc>
        <w:tc>
          <w:tcPr>
            <w:tcW w:w="6237" w:type="dxa"/>
          </w:tcPr>
          <w:p w14:paraId="7ADD006F" w14:textId="77777777" w:rsidR="00E0090B" w:rsidRDefault="00E0090B">
            <w:pPr>
              <w:rPr>
                <w:rFonts w:ascii="Arial" w:eastAsia="Arial" w:hAnsi="Arial" w:cs="Arial"/>
                <w:sz w:val="24"/>
                <w:szCs w:val="24"/>
              </w:rPr>
            </w:pPr>
          </w:p>
        </w:tc>
        <w:tc>
          <w:tcPr>
            <w:tcW w:w="5102" w:type="dxa"/>
          </w:tcPr>
          <w:p w14:paraId="0B66A215" w14:textId="77777777" w:rsidR="00E0090B" w:rsidRDefault="00E0090B">
            <w:pPr>
              <w:rPr>
                <w:rFonts w:ascii="Arial" w:eastAsia="Arial" w:hAnsi="Arial" w:cs="Arial"/>
                <w:color w:val="C45911"/>
                <w:sz w:val="24"/>
                <w:szCs w:val="24"/>
              </w:rPr>
            </w:pPr>
          </w:p>
          <w:p w14:paraId="7B64A790" w14:textId="77777777" w:rsidR="00E0090B" w:rsidRDefault="00E0090B">
            <w:pPr>
              <w:rPr>
                <w:rFonts w:ascii="Arial" w:eastAsia="Arial" w:hAnsi="Arial" w:cs="Arial"/>
                <w:color w:val="C45911"/>
                <w:sz w:val="24"/>
                <w:szCs w:val="24"/>
              </w:rPr>
            </w:pPr>
          </w:p>
          <w:p w14:paraId="5F7D3865" w14:textId="77777777" w:rsidR="00E0090B" w:rsidRDefault="00E0090B">
            <w:pPr>
              <w:rPr>
                <w:rFonts w:ascii="Arial" w:eastAsia="Arial" w:hAnsi="Arial" w:cs="Arial"/>
                <w:color w:val="C45911"/>
                <w:sz w:val="24"/>
                <w:szCs w:val="24"/>
              </w:rPr>
            </w:pPr>
          </w:p>
        </w:tc>
      </w:tr>
      <w:tr w:rsidR="00E0090B" w14:paraId="2FD1CFA6" w14:textId="77777777">
        <w:tc>
          <w:tcPr>
            <w:tcW w:w="6204" w:type="dxa"/>
          </w:tcPr>
          <w:p w14:paraId="526A93E7" w14:textId="77777777" w:rsidR="00E0090B" w:rsidRDefault="00000000">
            <w:pPr>
              <w:spacing w:after="120" w:line="276" w:lineRule="auto"/>
              <w:rPr>
                <w:rFonts w:ascii="Arial" w:eastAsia="Arial" w:hAnsi="Arial" w:cs="Arial"/>
                <w:sz w:val="24"/>
                <w:szCs w:val="24"/>
              </w:rPr>
            </w:pPr>
            <w:r>
              <w:rPr>
                <w:rFonts w:ascii="Arial" w:eastAsia="Arial" w:hAnsi="Arial" w:cs="Arial"/>
                <w:b/>
                <w:strike/>
                <w:sz w:val="24"/>
                <w:szCs w:val="24"/>
              </w:rPr>
              <w:t>Artículo 7</w:t>
            </w:r>
            <w:proofErr w:type="gramStart"/>
            <w:r>
              <w:rPr>
                <w:rFonts w:ascii="Arial" w:eastAsia="Arial" w:hAnsi="Arial" w:cs="Arial"/>
                <w:b/>
                <w:strike/>
                <w:sz w:val="24"/>
                <w:szCs w:val="24"/>
              </w:rPr>
              <w:t>°.-</w:t>
            </w:r>
            <w:proofErr w:type="gramEnd"/>
            <w:r>
              <w:rPr>
                <w:rFonts w:ascii="Arial" w:eastAsia="Arial" w:hAnsi="Arial" w:cs="Arial"/>
                <w:b/>
                <w:strike/>
                <w:sz w:val="24"/>
                <w:szCs w:val="24"/>
              </w:rPr>
              <w:t xml:space="preserve"> Secretarios(as) privados abogados (as) y oficiales asistentes de ministros, ministras y fiscal judicial de la Corte Suprema.</w:t>
            </w:r>
          </w:p>
          <w:p w14:paraId="5DB8D5EA" w14:textId="77777777" w:rsidR="00E0090B" w:rsidRDefault="00000000">
            <w:pPr>
              <w:spacing w:after="120" w:line="276" w:lineRule="auto"/>
              <w:rPr>
                <w:rFonts w:ascii="Arial" w:eastAsia="Arial" w:hAnsi="Arial" w:cs="Arial"/>
                <w:sz w:val="24"/>
                <w:szCs w:val="24"/>
              </w:rPr>
            </w:pPr>
            <w:r>
              <w:rPr>
                <w:rFonts w:ascii="Arial" w:eastAsia="Arial" w:hAnsi="Arial" w:cs="Arial"/>
                <w:strike/>
                <w:sz w:val="24"/>
                <w:szCs w:val="24"/>
              </w:rPr>
              <w:t xml:space="preserve">Las normas establecidas en el presente auto acordado resultarán aplicables al personal que se desempeñe </w:t>
            </w:r>
            <w:r>
              <w:rPr>
                <w:rFonts w:ascii="Arial" w:eastAsia="Arial" w:hAnsi="Arial" w:cs="Arial"/>
                <w:strike/>
                <w:sz w:val="24"/>
                <w:szCs w:val="24"/>
              </w:rPr>
              <w:lastRenderedPageBreak/>
              <w:t>como secretario (a) privado abogado (a) y oficial asistente a contrata de ministro, ministra, fiscal o fiscala judicial de la Corte Suprema.</w:t>
            </w:r>
          </w:p>
          <w:p w14:paraId="16F35969" w14:textId="77777777" w:rsidR="00E0090B" w:rsidRDefault="00000000">
            <w:pPr>
              <w:spacing w:after="120" w:line="276" w:lineRule="auto"/>
              <w:rPr>
                <w:rFonts w:ascii="Arial" w:eastAsia="Arial" w:hAnsi="Arial" w:cs="Arial"/>
                <w:sz w:val="24"/>
                <w:szCs w:val="24"/>
              </w:rPr>
            </w:pPr>
            <w:r>
              <w:rPr>
                <w:rFonts w:ascii="Arial" w:eastAsia="Arial" w:hAnsi="Arial" w:cs="Arial"/>
                <w:strike/>
                <w:sz w:val="24"/>
                <w:szCs w:val="24"/>
              </w:rPr>
              <w:t xml:space="preserve">En consecuencia, producido el cese de funciones del ministro, ministra, fiscal o fiscala judicial para quien prestan servicios, la persona que se desempeñaba en alguno de tales cargos de secretario (a) privado abogado(a) o como oficial asistente a contrata, que reúna las exigencias previstas en el artículo 2° letra b. que precede, deberá permanecer a disposición de la presidencia del tribunal para el desarrollo de las labores que sean necesarias hasta su asignación al nuevo ministro, ministra, fiscal o fiscala judicial que asuma en fecha próxima. En todo caso, la persona que se desempeñe como oficial asistente a contrata deberá cumplir con la condición adicional de aprobar el examen </w:t>
            </w:r>
            <w:proofErr w:type="spellStart"/>
            <w:r>
              <w:rPr>
                <w:rFonts w:ascii="Arial" w:eastAsia="Arial" w:hAnsi="Arial" w:cs="Arial"/>
                <w:strike/>
                <w:sz w:val="24"/>
                <w:szCs w:val="24"/>
              </w:rPr>
              <w:t>psicosensotécnico</w:t>
            </w:r>
            <w:proofErr w:type="spellEnd"/>
            <w:r>
              <w:rPr>
                <w:rFonts w:ascii="Arial" w:eastAsia="Arial" w:hAnsi="Arial" w:cs="Arial"/>
                <w:strike/>
                <w:sz w:val="24"/>
                <w:szCs w:val="24"/>
              </w:rPr>
              <w:t xml:space="preserve"> periódico exigido para conducir vehículos del Poder Judicial.</w:t>
            </w:r>
          </w:p>
          <w:p w14:paraId="10B9DE19" w14:textId="77777777" w:rsidR="00E0090B" w:rsidRDefault="00000000">
            <w:pPr>
              <w:spacing w:after="120" w:line="276" w:lineRule="auto"/>
              <w:rPr>
                <w:rFonts w:ascii="Arial" w:eastAsia="Arial" w:hAnsi="Arial" w:cs="Arial"/>
                <w:sz w:val="24"/>
                <w:szCs w:val="24"/>
              </w:rPr>
            </w:pPr>
            <w:r>
              <w:rPr>
                <w:rFonts w:ascii="Arial" w:eastAsia="Arial" w:hAnsi="Arial" w:cs="Arial"/>
                <w:strike/>
                <w:sz w:val="24"/>
                <w:szCs w:val="24"/>
              </w:rPr>
              <w:t>El nombramiento de las personas que se desempeñen como secretario (a) abogado (a) y oficial asistente a contrata será efectuado por quien presida la Corte Suprema, de una terna confeccionada por el ministro, ministra, fiscal o fiscala judicial a cuyo servicio se</w:t>
            </w:r>
            <w:r>
              <w:rPr>
                <w:rFonts w:ascii="Arial" w:eastAsia="Arial" w:hAnsi="Arial" w:cs="Arial"/>
                <w:sz w:val="24"/>
                <w:szCs w:val="24"/>
              </w:rPr>
              <w:t xml:space="preserve"> </w:t>
            </w:r>
            <w:r>
              <w:rPr>
                <w:rFonts w:ascii="Arial" w:eastAsia="Arial" w:hAnsi="Arial" w:cs="Arial"/>
                <w:strike/>
                <w:sz w:val="24"/>
                <w:szCs w:val="24"/>
              </w:rPr>
              <w:t xml:space="preserve">desempeñará, previo concurso público. En el caso de los y las </w:t>
            </w:r>
            <w:proofErr w:type="gramStart"/>
            <w:r>
              <w:rPr>
                <w:rFonts w:ascii="Arial" w:eastAsia="Arial" w:hAnsi="Arial" w:cs="Arial"/>
                <w:strike/>
                <w:sz w:val="24"/>
                <w:szCs w:val="24"/>
              </w:rPr>
              <w:t>secretarios y secretarias</w:t>
            </w:r>
            <w:proofErr w:type="gramEnd"/>
            <w:r>
              <w:rPr>
                <w:rFonts w:ascii="Arial" w:eastAsia="Arial" w:hAnsi="Arial" w:cs="Arial"/>
                <w:strike/>
                <w:sz w:val="24"/>
                <w:szCs w:val="24"/>
              </w:rPr>
              <w:t xml:space="preserve"> abogados (as), la selección de las personas y la confección de una</w:t>
            </w:r>
            <w:r>
              <w:rPr>
                <w:rFonts w:ascii="Arial" w:eastAsia="Arial" w:hAnsi="Arial" w:cs="Arial"/>
                <w:sz w:val="24"/>
                <w:szCs w:val="24"/>
              </w:rPr>
              <w:t xml:space="preserve"> </w:t>
            </w:r>
            <w:r>
              <w:rPr>
                <w:rFonts w:ascii="Arial" w:eastAsia="Arial" w:hAnsi="Arial" w:cs="Arial"/>
                <w:strike/>
                <w:sz w:val="24"/>
                <w:szCs w:val="24"/>
              </w:rPr>
              <w:t xml:space="preserve">nómina de a lo menos seis de ellas, que será </w:t>
            </w:r>
            <w:r>
              <w:rPr>
                <w:rFonts w:ascii="Arial" w:eastAsia="Arial" w:hAnsi="Arial" w:cs="Arial"/>
                <w:strike/>
                <w:sz w:val="24"/>
                <w:szCs w:val="24"/>
              </w:rPr>
              <w:lastRenderedPageBreak/>
              <w:t>presentada al ministro, ministra, fiscal o fiscala judicial respectivo, estará a cargo de una comisión integrada por la jefatura del Departamento de Recursos Humanos de la Corporación Administrativa del Poder Judicial, el secretario o secretaria de la Corte Suprema y el secretario o secretaria abogada de la presidencia. En el caso de la selección de las personas que se desempeñen como oficiales asistentes, el referido proceso estará a cargo del Departamento de Recursos Humanos de la Corporación Administrativa del Poder Judicial.</w:t>
            </w:r>
          </w:p>
        </w:tc>
        <w:tc>
          <w:tcPr>
            <w:tcW w:w="6237" w:type="dxa"/>
          </w:tcPr>
          <w:p w14:paraId="458A2D76" w14:textId="77777777" w:rsidR="00E0090B" w:rsidRDefault="00E0090B">
            <w:pPr>
              <w:rPr>
                <w:rFonts w:ascii="Arial" w:eastAsia="Arial" w:hAnsi="Arial" w:cs="Arial"/>
                <w:sz w:val="24"/>
                <w:szCs w:val="24"/>
              </w:rPr>
            </w:pPr>
          </w:p>
        </w:tc>
        <w:tc>
          <w:tcPr>
            <w:tcW w:w="5102" w:type="dxa"/>
          </w:tcPr>
          <w:p w14:paraId="60FEF38A" w14:textId="77777777" w:rsidR="00E0090B" w:rsidRDefault="00E0090B">
            <w:pPr>
              <w:rPr>
                <w:rFonts w:ascii="Arial" w:eastAsia="Arial" w:hAnsi="Arial" w:cs="Arial"/>
                <w:color w:val="C45911"/>
                <w:sz w:val="24"/>
                <w:szCs w:val="24"/>
              </w:rPr>
            </w:pPr>
          </w:p>
        </w:tc>
      </w:tr>
      <w:tr w:rsidR="00E0090B" w14:paraId="042C0962" w14:textId="77777777">
        <w:tc>
          <w:tcPr>
            <w:tcW w:w="6204" w:type="dxa"/>
          </w:tcPr>
          <w:p w14:paraId="1F17D6F8" w14:textId="77777777" w:rsidR="00E0090B" w:rsidRDefault="00000000">
            <w:pPr>
              <w:spacing w:after="120" w:line="276" w:lineRule="auto"/>
              <w:rPr>
                <w:rFonts w:ascii="Arial" w:eastAsia="Arial" w:hAnsi="Arial" w:cs="Arial"/>
                <w:sz w:val="24"/>
                <w:szCs w:val="24"/>
              </w:rPr>
            </w:pPr>
            <w:r>
              <w:rPr>
                <w:rFonts w:ascii="Arial" w:eastAsia="Arial" w:hAnsi="Arial" w:cs="Arial"/>
                <w:b/>
                <w:sz w:val="24"/>
                <w:szCs w:val="24"/>
              </w:rPr>
              <w:lastRenderedPageBreak/>
              <w:t xml:space="preserve">Artículo 8°. </w:t>
            </w:r>
            <w:r>
              <w:rPr>
                <w:rFonts w:ascii="Arial" w:eastAsia="Arial" w:hAnsi="Arial" w:cs="Arial"/>
                <w:sz w:val="24"/>
                <w:szCs w:val="24"/>
              </w:rPr>
              <w:t>El presente acuerdo comenzará a regir a contar de esta fecha.</w:t>
            </w:r>
          </w:p>
        </w:tc>
        <w:tc>
          <w:tcPr>
            <w:tcW w:w="6237" w:type="dxa"/>
          </w:tcPr>
          <w:p w14:paraId="709E9C64" w14:textId="77777777" w:rsidR="00E0090B" w:rsidRDefault="00000000">
            <w:pPr>
              <w:jc w:val="both"/>
              <w:rPr>
                <w:rFonts w:ascii="Arial" w:eastAsia="Arial" w:hAnsi="Arial" w:cs="Arial"/>
                <w:sz w:val="24"/>
                <w:szCs w:val="24"/>
              </w:rPr>
            </w:pPr>
            <w:r>
              <w:rPr>
                <w:rFonts w:ascii="Arial" w:eastAsia="Arial" w:hAnsi="Arial" w:cs="Arial"/>
                <w:b/>
                <w:sz w:val="24"/>
                <w:szCs w:val="24"/>
              </w:rPr>
              <w:t xml:space="preserve">Artículo 8°. </w:t>
            </w:r>
            <w:r>
              <w:rPr>
                <w:rFonts w:ascii="Arial" w:eastAsia="Arial" w:hAnsi="Arial" w:cs="Arial"/>
                <w:sz w:val="24"/>
                <w:szCs w:val="24"/>
              </w:rPr>
              <w:t>El presente acuerdo comenzará a regir a contar de esta fecha.</w:t>
            </w:r>
          </w:p>
        </w:tc>
        <w:tc>
          <w:tcPr>
            <w:tcW w:w="5102" w:type="dxa"/>
          </w:tcPr>
          <w:p w14:paraId="0FE2A04B" w14:textId="77777777" w:rsidR="00E0090B" w:rsidRDefault="00E0090B">
            <w:pPr>
              <w:rPr>
                <w:rFonts w:ascii="Arial" w:eastAsia="Arial" w:hAnsi="Arial" w:cs="Arial"/>
                <w:color w:val="C45911"/>
                <w:sz w:val="24"/>
                <w:szCs w:val="24"/>
              </w:rPr>
            </w:pPr>
          </w:p>
        </w:tc>
      </w:tr>
      <w:tr w:rsidR="00E0090B" w14:paraId="32069650" w14:textId="77777777">
        <w:tc>
          <w:tcPr>
            <w:tcW w:w="6204" w:type="dxa"/>
          </w:tcPr>
          <w:p w14:paraId="2870A78E" w14:textId="77777777" w:rsidR="00E0090B" w:rsidRDefault="00000000">
            <w:pPr>
              <w:spacing w:after="120" w:line="276" w:lineRule="auto"/>
              <w:rPr>
                <w:rFonts w:ascii="Arial" w:eastAsia="Arial" w:hAnsi="Arial" w:cs="Arial"/>
                <w:sz w:val="24"/>
                <w:szCs w:val="24"/>
              </w:rPr>
            </w:pPr>
            <w:r>
              <w:rPr>
                <w:rFonts w:ascii="Arial" w:eastAsia="Arial" w:hAnsi="Arial" w:cs="Arial"/>
                <w:b/>
                <w:strike/>
                <w:sz w:val="24"/>
                <w:szCs w:val="24"/>
              </w:rPr>
              <w:t xml:space="preserve">Artículo transitorio. </w:t>
            </w:r>
            <w:r>
              <w:rPr>
                <w:rFonts w:ascii="Arial" w:eastAsia="Arial" w:hAnsi="Arial" w:cs="Arial"/>
                <w:strike/>
                <w:sz w:val="24"/>
                <w:szCs w:val="24"/>
              </w:rPr>
              <w:t>Los secretarios o secretarias privados que no posean título profesional de abogado (a) que se encuentren actualmente en funciones, que reúnan las condiciones previstas en el artículo 2° letra b y cuyo ministro, ministra, fiscal o fiscala cese en su cargo, deberán retornar a sus respectivos cargos si son funcionarios o funcionarias titulares en la institución.</w:t>
            </w:r>
          </w:p>
          <w:p w14:paraId="04D8B9D9" w14:textId="77777777" w:rsidR="00E0090B" w:rsidRDefault="00000000">
            <w:pPr>
              <w:spacing w:after="120" w:line="276" w:lineRule="auto"/>
              <w:rPr>
                <w:rFonts w:ascii="Arial" w:eastAsia="Arial" w:hAnsi="Arial" w:cs="Arial"/>
                <w:sz w:val="24"/>
                <w:szCs w:val="24"/>
              </w:rPr>
            </w:pPr>
            <w:r>
              <w:rPr>
                <w:rFonts w:ascii="Arial" w:eastAsia="Arial" w:hAnsi="Arial" w:cs="Arial"/>
                <w:strike/>
                <w:sz w:val="24"/>
                <w:szCs w:val="24"/>
              </w:rPr>
              <w:t xml:space="preserve">Las personas que tengan la calidad de funcionarios o funcionarias a contrata con título profesional distinto del de abogado (a), serán asignadas a nuevas tareas por quien presida la Corte, </w:t>
            </w:r>
            <w:proofErr w:type="gramStart"/>
            <w:r>
              <w:rPr>
                <w:rFonts w:ascii="Arial" w:eastAsia="Arial" w:hAnsi="Arial" w:cs="Arial"/>
                <w:strike/>
                <w:sz w:val="24"/>
                <w:szCs w:val="24"/>
              </w:rPr>
              <w:t>de acuerdo a</w:t>
            </w:r>
            <w:proofErr w:type="gramEnd"/>
            <w:r>
              <w:rPr>
                <w:rFonts w:ascii="Arial" w:eastAsia="Arial" w:hAnsi="Arial" w:cs="Arial"/>
                <w:strike/>
                <w:sz w:val="24"/>
                <w:szCs w:val="24"/>
              </w:rPr>
              <w:t xml:space="preserve"> sus particulares condiciones, debiendo velar por la debida</w:t>
            </w:r>
            <w:r>
              <w:rPr>
                <w:rFonts w:ascii="Arial" w:eastAsia="Arial" w:hAnsi="Arial" w:cs="Arial"/>
                <w:sz w:val="24"/>
                <w:szCs w:val="24"/>
              </w:rPr>
              <w:t xml:space="preserve"> </w:t>
            </w:r>
            <w:r>
              <w:rPr>
                <w:rFonts w:ascii="Arial" w:eastAsia="Arial" w:hAnsi="Arial" w:cs="Arial"/>
                <w:strike/>
                <w:sz w:val="24"/>
                <w:szCs w:val="24"/>
              </w:rPr>
              <w:t xml:space="preserve">correspondencia entre la función que se encomiende, el </w:t>
            </w:r>
            <w:r>
              <w:rPr>
                <w:rFonts w:ascii="Arial" w:eastAsia="Arial" w:hAnsi="Arial" w:cs="Arial"/>
                <w:strike/>
                <w:sz w:val="24"/>
                <w:szCs w:val="24"/>
              </w:rPr>
              <w:lastRenderedPageBreak/>
              <w:t>grado en la escala funcionaria y en la de remuneraciones.</w:t>
            </w:r>
          </w:p>
        </w:tc>
        <w:tc>
          <w:tcPr>
            <w:tcW w:w="6237" w:type="dxa"/>
          </w:tcPr>
          <w:p w14:paraId="095E6359" w14:textId="77777777" w:rsidR="00E0090B" w:rsidRDefault="00000000">
            <w:pPr>
              <w:spacing w:after="120" w:line="276" w:lineRule="auto"/>
              <w:jc w:val="both"/>
              <w:rPr>
                <w:rFonts w:ascii="Arial" w:eastAsia="Arial" w:hAnsi="Arial" w:cs="Arial"/>
                <w:sz w:val="24"/>
                <w:szCs w:val="24"/>
                <w:u w:val="single"/>
              </w:rPr>
            </w:pPr>
            <w:r>
              <w:rPr>
                <w:rFonts w:ascii="Arial" w:eastAsia="Arial" w:hAnsi="Arial" w:cs="Arial"/>
                <w:b/>
                <w:sz w:val="24"/>
                <w:szCs w:val="24"/>
                <w:u w:val="single"/>
              </w:rPr>
              <w:lastRenderedPageBreak/>
              <w:t xml:space="preserve">Artículo transitorio 1. </w:t>
            </w:r>
            <w:r>
              <w:rPr>
                <w:rFonts w:ascii="Arial" w:eastAsia="Arial" w:hAnsi="Arial" w:cs="Arial"/>
                <w:sz w:val="24"/>
                <w:szCs w:val="24"/>
                <w:u w:val="single"/>
              </w:rPr>
              <w:t xml:space="preserve">En tanto no se dicte auto acordado que establezca el Estatuto de </w:t>
            </w:r>
            <w:proofErr w:type="gramStart"/>
            <w:r>
              <w:rPr>
                <w:rFonts w:ascii="Arial" w:eastAsia="Arial" w:hAnsi="Arial" w:cs="Arial"/>
                <w:sz w:val="24"/>
                <w:szCs w:val="24"/>
                <w:u w:val="single"/>
              </w:rPr>
              <w:t>Secretarios</w:t>
            </w:r>
            <w:proofErr w:type="gramEnd"/>
            <w:r>
              <w:rPr>
                <w:rFonts w:ascii="Arial" w:eastAsia="Arial" w:hAnsi="Arial" w:cs="Arial"/>
                <w:sz w:val="24"/>
                <w:szCs w:val="24"/>
                <w:u w:val="single"/>
              </w:rPr>
              <w:t xml:space="preserve">(as) Privados y Oficiales Asistentes, se mantendrá vigente lo establecido en el artículo 7° y artículo transitorio del Acta N° 104-2021. </w:t>
            </w:r>
          </w:p>
          <w:p w14:paraId="0515F293" w14:textId="77777777" w:rsidR="00E0090B" w:rsidRDefault="00000000">
            <w:pPr>
              <w:spacing w:after="120" w:line="276" w:lineRule="auto"/>
              <w:jc w:val="both"/>
              <w:rPr>
                <w:rFonts w:ascii="Arial" w:eastAsia="Arial" w:hAnsi="Arial" w:cs="Arial"/>
                <w:sz w:val="24"/>
                <w:szCs w:val="24"/>
                <w:u w:val="single"/>
              </w:rPr>
            </w:pPr>
            <w:r>
              <w:rPr>
                <w:rFonts w:ascii="Arial" w:eastAsia="Arial" w:hAnsi="Arial" w:cs="Arial"/>
                <w:sz w:val="24"/>
                <w:szCs w:val="24"/>
                <w:u w:val="single"/>
              </w:rPr>
              <w:t xml:space="preserve">De la misma forma, se mantendrá vigente el artículo 6° del Acta N° 104-2021, en tanto se revisan modificaciones al Acta N° 105-2021, sobre sistema de nombramientos. </w:t>
            </w:r>
          </w:p>
          <w:p w14:paraId="3607AF72" w14:textId="77777777" w:rsidR="00E0090B" w:rsidRDefault="00E0090B">
            <w:pPr>
              <w:spacing w:after="120" w:line="276" w:lineRule="auto"/>
              <w:jc w:val="both"/>
              <w:rPr>
                <w:rFonts w:ascii="Arial" w:eastAsia="Arial" w:hAnsi="Arial" w:cs="Arial"/>
                <w:sz w:val="24"/>
                <w:szCs w:val="24"/>
              </w:rPr>
            </w:pPr>
          </w:p>
          <w:p w14:paraId="5FE26B2C" w14:textId="77777777" w:rsidR="00E0090B" w:rsidRDefault="00E0090B">
            <w:pPr>
              <w:spacing w:after="120" w:line="276" w:lineRule="auto"/>
              <w:jc w:val="both"/>
              <w:rPr>
                <w:rFonts w:ascii="Arial" w:eastAsia="Arial" w:hAnsi="Arial" w:cs="Arial"/>
                <w:sz w:val="24"/>
                <w:szCs w:val="24"/>
              </w:rPr>
            </w:pPr>
          </w:p>
          <w:p w14:paraId="0C36711F" w14:textId="77777777" w:rsidR="00E0090B" w:rsidRDefault="00E0090B">
            <w:pPr>
              <w:spacing w:after="120" w:line="276" w:lineRule="auto"/>
              <w:jc w:val="both"/>
              <w:rPr>
                <w:rFonts w:ascii="Arial" w:eastAsia="Arial" w:hAnsi="Arial" w:cs="Arial"/>
                <w:sz w:val="24"/>
                <w:szCs w:val="24"/>
              </w:rPr>
            </w:pPr>
          </w:p>
          <w:p w14:paraId="1F9E6896" w14:textId="77777777" w:rsidR="00E0090B" w:rsidRDefault="00E0090B">
            <w:pPr>
              <w:spacing w:after="120" w:line="276" w:lineRule="auto"/>
              <w:jc w:val="both"/>
              <w:rPr>
                <w:rFonts w:ascii="Arial" w:eastAsia="Arial" w:hAnsi="Arial" w:cs="Arial"/>
                <w:sz w:val="24"/>
                <w:szCs w:val="24"/>
              </w:rPr>
            </w:pPr>
          </w:p>
          <w:p w14:paraId="1B1F106C" w14:textId="77777777" w:rsidR="00E0090B" w:rsidRDefault="00000000">
            <w:pPr>
              <w:spacing w:after="120" w:line="276" w:lineRule="auto"/>
              <w:jc w:val="both"/>
              <w:rPr>
                <w:rFonts w:ascii="Arial" w:eastAsia="Arial" w:hAnsi="Arial" w:cs="Arial"/>
                <w:sz w:val="24"/>
                <w:szCs w:val="24"/>
                <w:u w:val="single"/>
              </w:rPr>
            </w:pPr>
            <w:r>
              <w:rPr>
                <w:rFonts w:ascii="Arial" w:eastAsia="Arial" w:hAnsi="Arial" w:cs="Arial"/>
                <w:b/>
                <w:sz w:val="24"/>
                <w:szCs w:val="24"/>
                <w:u w:val="single"/>
              </w:rPr>
              <w:t>Artículo transitorio 2. </w:t>
            </w:r>
            <w:r>
              <w:rPr>
                <w:rFonts w:ascii="Arial" w:eastAsia="Arial" w:hAnsi="Arial" w:cs="Arial"/>
                <w:sz w:val="24"/>
                <w:szCs w:val="24"/>
                <w:u w:val="single"/>
              </w:rPr>
              <w:t>Respecto de las personas que durante el año 2023 se encuentren nombradas en calidad de titular y contrata simultáneamente, o con dos nombramientos a contrata simultáneos, no regirá lo dispuesto en el artículo segundo del presente auto acordado y, en su lugar, se adoptarán las siguientes disposiciones:</w:t>
            </w:r>
          </w:p>
          <w:p w14:paraId="11C5AF1E" w14:textId="77777777" w:rsidR="00E0090B" w:rsidRDefault="00000000">
            <w:pPr>
              <w:numPr>
                <w:ilvl w:val="0"/>
                <w:numId w:val="1"/>
              </w:numPr>
              <w:spacing w:after="120" w:line="276" w:lineRule="auto"/>
              <w:jc w:val="both"/>
              <w:rPr>
                <w:rFonts w:ascii="Arial" w:eastAsia="Arial" w:hAnsi="Arial" w:cs="Arial"/>
                <w:sz w:val="24"/>
                <w:szCs w:val="24"/>
                <w:u w:val="single"/>
              </w:rPr>
            </w:pPr>
            <w:r>
              <w:rPr>
                <w:rFonts w:ascii="Arial" w:eastAsia="Arial" w:hAnsi="Arial" w:cs="Arial"/>
                <w:sz w:val="24"/>
                <w:szCs w:val="24"/>
                <w:highlight w:val="white"/>
                <w:u w:val="single"/>
              </w:rPr>
              <w:t>Las personas que al 2 de enero de 2024 estén nombradas en calidad de titular y contrata</w:t>
            </w:r>
            <w:r>
              <w:rPr>
                <w:rFonts w:ascii="Arial" w:eastAsia="Arial" w:hAnsi="Arial" w:cs="Arial"/>
                <w:sz w:val="24"/>
                <w:szCs w:val="24"/>
                <w:highlight w:val="white"/>
              </w:rPr>
              <w:t xml:space="preserve"> </w:t>
            </w:r>
            <w:r>
              <w:rPr>
                <w:rFonts w:ascii="Arial" w:eastAsia="Arial" w:hAnsi="Arial" w:cs="Arial"/>
                <w:sz w:val="24"/>
                <w:szCs w:val="24"/>
                <w:highlight w:val="white"/>
                <w:u w:val="single"/>
              </w:rPr>
              <w:t>simultáneamente, o con dos nombramientos a contrata, tendrán</w:t>
            </w:r>
            <w:r>
              <w:rPr>
                <w:rFonts w:ascii="Arial" w:eastAsia="Arial" w:hAnsi="Arial" w:cs="Arial"/>
                <w:sz w:val="24"/>
                <w:szCs w:val="24"/>
                <w:u w:val="single"/>
              </w:rPr>
              <w:t> plazo hasta el 1 de noviembre de 2024 para optar acerca de cuál de los cargos en que se encuentra nombrada quiere mantener para el año siguiente, sin necesidad de fundamentar su decisión. Dicha opción se hará mediante un formulario vía web adoptado al efecto por la Corporación Administrativa del Poder Judicial, cuyo acceso se pondrá a disposición de todos los funcionarios en tales condiciones, al menos el 1 de marzo del presente. </w:t>
            </w:r>
          </w:p>
          <w:p w14:paraId="67DBC7FF" w14:textId="77777777" w:rsidR="00E0090B" w:rsidRDefault="00000000">
            <w:pPr>
              <w:numPr>
                <w:ilvl w:val="0"/>
                <w:numId w:val="1"/>
              </w:numPr>
              <w:spacing w:after="120" w:line="276" w:lineRule="auto"/>
              <w:jc w:val="both"/>
              <w:rPr>
                <w:rFonts w:ascii="Arial" w:eastAsia="Arial" w:hAnsi="Arial" w:cs="Arial"/>
                <w:sz w:val="24"/>
                <w:szCs w:val="24"/>
                <w:highlight w:val="white"/>
                <w:u w:val="single"/>
              </w:rPr>
            </w:pPr>
            <w:r>
              <w:rPr>
                <w:rFonts w:ascii="Arial" w:eastAsia="Arial" w:hAnsi="Arial" w:cs="Arial"/>
                <w:sz w:val="24"/>
                <w:szCs w:val="24"/>
                <w:highlight w:val="white"/>
                <w:u w:val="single"/>
              </w:rPr>
              <w:t xml:space="preserve">La opción elegida por el funcionario(a) se comunicará por la Corporación Administrativa del Poder Judicial a las jefaturas de los cargos que se traten por vía electrónica. La jefatura del cargo por el que no se opta, declarará su vacancia o </w:t>
            </w:r>
            <w:r>
              <w:rPr>
                <w:rFonts w:ascii="Arial" w:eastAsia="Arial" w:hAnsi="Arial" w:cs="Arial"/>
                <w:sz w:val="24"/>
                <w:szCs w:val="24"/>
                <w:highlight w:val="white"/>
                <w:u w:val="single"/>
              </w:rPr>
              <w:lastRenderedPageBreak/>
              <w:t>informará su término, según corresponda. Si el cargo por el que se opta es a contrata, la jefatura correspondiente solicitará su renovación.</w:t>
            </w:r>
          </w:p>
          <w:p w14:paraId="75946104" w14:textId="77777777" w:rsidR="00E0090B" w:rsidRDefault="00000000">
            <w:pPr>
              <w:numPr>
                <w:ilvl w:val="0"/>
                <w:numId w:val="1"/>
              </w:numPr>
              <w:spacing w:after="120" w:line="276" w:lineRule="auto"/>
              <w:jc w:val="both"/>
              <w:rPr>
                <w:rFonts w:ascii="Arial" w:eastAsia="Arial" w:hAnsi="Arial" w:cs="Arial"/>
                <w:sz w:val="24"/>
                <w:szCs w:val="24"/>
                <w:highlight w:val="white"/>
                <w:u w:val="single"/>
              </w:rPr>
            </w:pPr>
            <w:r>
              <w:rPr>
                <w:rFonts w:ascii="Arial" w:eastAsia="Arial" w:hAnsi="Arial" w:cs="Arial"/>
                <w:sz w:val="24"/>
                <w:szCs w:val="24"/>
                <w:highlight w:val="white"/>
                <w:u w:val="single"/>
              </w:rPr>
              <w:t>En caso de que el funcionario(a) no opte por alguno de los cargos que sirve simultáneamente, se entenderá que mantiene el cargo inmediatamente anterior al que está sirviendo. La Corporación Administrativa del Poder Judicial comunicará esta circunstancia</w:t>
            </w:r>
            <w:r>
              <w:rPr>
                <w:rFonts w:ascii="Arial" w:eastAsia="Arial" w:hAnsi="Arial" w:cs="Arial"/>
                <w:sz w:val="24"/>
                <w:szCs w:val="24"/>
                <w:highlight w:val="white"/>
              </w:rPr>
              <w:t xml:space="preserve"> </w:t>
            </w:r>
            <w:r>
              <w:rPr>
                <w:rFonts w:ascii="Arial" w:eastAsia="Arial" w:hAnsi="Arial" w:cs="Arial"/>
                <w:sz w:val="24"/>
                <w:szCs w:val="24"/>
                <w:highlight w:val="white"/>
                <w:u w:val="single"/>
              </w:rPr>
              <w:t>a</w:t>
            </w:r>
            <w:r>
              <w:rPr>
                <w:rFonts w:ascii="Arial" w:eastAsia="Arial" w:hAnsi="Arial" w:cs="Arial"/>
                <w:sz w:val="24"/>
                <w:szCs w:val="24"/>
                <w:highlight w:val="white"/>
              </w:rPr>
              <w:t xml:space="preserve"> </w:t>
            </w:r>
            <w:r>
              <w:rPr>
                <w:rFonts w:ascii="Arial" w:eastAsia="Arial" w:hAnsi="Arial" w:cs="Arial"/>
                <w:sz w:val="24"/>
                <w:szCs w:val="24"/>
                <w:highlight w:val="white"/>
                <w:u w:val="single"/>
              </w:rPr>
              <w:t>las jefaturas correspondientes. En este caso, la jefatura del cargo que el funcionario(a) estuviere sirviendo a la fecha de dicha comunicación, lo declarará vacante o le pondrá término, según corresponda. Si el cargo inmediatamente anterior fuere a contrata, la jefatura correspondiente solicitará su renovación.</w:t>
            </w:r>
          </w:p>
          <w:p w14:paraId="585ADF6C" w14:textId="77777777" w:rsidR="00E0090B" w:rsidRDefault="00000000">
            <w:pPr>
              <w:numPr>
                <w:ilvl w:val="0"/>
                <w:numId w:val="1"/>
              </w:numPr>
              <w:spacing w:after="120" w:line="276" w:lineRule="auto"/>
              <w:jc w:val="both"/>
              <w:rPr>
                <w:rFonts w:ascii="Arial" w:eastAsia="Arial" w:hAnsi="Arial" w:cs="Arial"/>
                <w:sz w:val="24"/>
                <w:szCs w:val="24"/>
                <w:highlight w:val="white"/>
                <w:u w:val="single"/>
              </w:rPr>
            </w:pPr>
            <w:r>
              <w:rPr>
                <w:rFonts w:ascii="Arial" w:eastAsia="Arial" w:hAnsi="Arial" w:cs="Arial"/>
                <w:sz w:val="24"/>
                <w:szCs w:val="24"/>
                <w:highlight w:val="white"/>
                <w:u w:val="single"/>
              </w:rPr>
              <w:t>Las mismas reglas se aplicarán en caso de que el funcionario(a) se encontrare nombrado en más de dos cargos simultáneamente, declarándose vacantes o terminándose las contratas de todos los anteriores al último nombramiento.</w:t>
            </w:r>
          </w:p>
          <w:p w14:paraId="313A0D93" w14:textId="77777777" w:rsidR="00E0090B" w:rsidRDefault="00000000">
            <w:pPr>
              <w:spacing w:after="120" w:line="276" w:lineRule="auto"/>
              <w:jc w:val="both"/>
              <w:rPr>
                <w:rFonts w:ascii="Arial" w:eastAsia="Arial" w:hAnsi="Arial" w:cs="Arial"/>
                <w:color w:val="000000"/>
                <w:sz w:val="24"/>
                <w:szCs w:val="24"/>
                <w:u w:val="single"/>
              </w:rPr>
            </w:pPr>
            <w:r>
              <w:rPr>
                <w:rFonts w:ascii="Arial" w:eastAsia="Arial" w:hAnsi="Arial" w:cs="Arial"/>
                <w:color w:val="000000"/>
                <w:sz w:val="24"/>
                <w:szCs w:val="24"/>
                <w:u w:val="single"/>
              </w:rPr>
              <w:t xml:space="preserve">En el caso que el funcionario(a) titular o a contrata que ha sido designado(a) temporalmente en otro cargo a contrata retornare a su cargo de origen, como resultado de la opción regulada en los incisos anteriores, la persona que hubiere sido nombrada en su reemplazo (como suplente o contrata) que acumule más de cinco </w:t>
            </w:r>
            <w:r>
              <w:rPr>
                <w:rFonts w:ascii="Arial" w:eastAsia="Arial" w:hAnsi="Arial" w:cs="Arial"/>
                <w:color w:val="000000"/>
                <w:sz w:val="24"/>
                <w:szCs w:val="24"/>
                <w:u w:val="single"/>
              </w:rPr>
              <w:lastRenderedPageBreak/>
              <w:t>años desde que asumió el puesto provisional será destinada a otro cargo hasta por un año, si se cuenta con recursos para ello, en tanto dicho reemplazante no tenga otro nombramiento vigente en la institución.</w:t>
            </w:r>
          </w:p>
          <w:p w14:paraId="1B2783FE" w14:textId="77777777" w:rsidR="00E0090B" w:rsidRDefault="00000000">
            <w:pPr>
              <w:spacing w:after="120" w:line="276" w:lineRule="auto"/>
              <w:jc w:val="both"/>
              <w:rPr>
                <w:rFonts w:ascii="Arial" w:eastAsia="Arial" w:hAnsi="Arial" w:cs="Arial"/>
                <w:color w:val="000000"/>
                <w:sz w:val="24"/>
                <w:szCs w:val="24"/>
              </w:rPr>
            </w:pPr>
            <w:r>
              <w:rPr>
                <w:rFonts w:ascii="Arial" w:eastAsia="Arial" w:hAnsi="Arial" w:cs="Arial"/>
                <w:color w:val="000000"/>
                <w:sz w:val="24"/>
                <w:szCs w:val="24"/>
                <w:u w:val="single"/>
              </w:rPr>
              <w:t>Además, se le otorgará preferencia por el lapso de un año para efectos de su postulación a los procesos de</w:t>
            </w:r>
            <w:r>
              <w:rPr>
                <w:rFonts w:ascii="Arial" w:eastAsia="Arial" w:hAnsi="Arial" w:cs="Arial"/>
                <w:color w:val="000000"/>
                <w:sz w:val="24"/>
                <w:szCs w:val="24"/>
              </w:rPr>
              <w:t xml:space="preserve"> </w:t>
            </w:r>
            <w:r>
              <w:rPr>
                <w:rFonts w:ascii="Arial" w:eastAsia="Arial" w:hAnsi="Arial" w:cs="Arial"/>
                <w:color w:val="000000"/>
                <w:sz w:val="24"/>
                <w:szCs w:val="24"/>
                <w:u w:val="single"/>
              </w:rPr>
              <w:t>selección de personal que desarrolla el Departamento de Recursos Humanos de la Corporación Administrativa del Poder Judicial, asignando un puntaje base en la etapa de evaluación curricular.</w:t>
            </w:r>
          </w:p>
          <w:p w14:paraId="55FF549B" w14:textId="77777777" w:rsidR="00E0090B" w:rsidRDefault="00000000">
            <w:pPr>
              <w:spacing w:after="120" w:line="276" w:lineRule="auto"/>
              <w:jc w:val="both"/>
              <w:rPr>
                <w:rFonts w:ascii="Arial" w:eastAsia="Arial" w:hAnsi="Arial" w:cs="Arial"/>
                <w:sz w:val="24"/>
                <w:szCs w:val="24"/>
              </w:rPr>
            </w:pPr>
            <w:r>
              <w:rPr>
                <w:rFonts w:ascii="Arial" w:eastAsia="Arial" w:hAnsi="Arial" w:cs="Arial"/>
                <w:b/>
                <w:sz w:val="24"/>
                <w:szCs w:val="24"/>
                <w:u w:val="single"/>
              </w:rPr>
              <w:t xml:space="preserve">Artículo transitorio 3. </w:t>
            </w:r>
            <w:r>
              <w:rPr>
                <w:rFonts w:ascii="Arial" w:eastAsia="Arial" w:hAnsi="Arial" w:cs="Arial"/>
                <w:sz w:val="24"/>
                <w:szCs w:val="24"/>
                <w:u w:val="single"/>
              </w:rPr>
              <w:t xml:space="preserve">Respecto de personas designadas en cargos del proyecto de reforzamiento transitorio de tribunales para la tramitación de causas acumuladas por pandemia, se mantendrán vigentes sólo por el año 2024 las normas establecidas en el artículo 1° del Acta N° 104-2021.  </w:t>
            </w:r>
          </w:p>
        </w:tc>
        <w:tc>
          <w:tcPr>
            <w:tcW w:w="5102" w:type="dxa"/>
          </w:tcPr>
          <w:p w14:paraId="3F5D9407" w14:textId="77777777" w:rsidR="00E0090B" w:rsidRDefault="00E0090B">
            <w:pPr>
              <w:rPr>
                <w:rFonts w:ascii="Arial" w:eastAsia="Arial" w:hAnsi="Arial" w:cs="Arial"/>
                <w:color w:val="C45911"/>
                <w:sz w:val="24"/>
                <w:szCs w:val="24"/>
              </w:rPr>
            </w:pPr>
          </w:p>
          <w:p w14:paraId="0404A298" w14:textId="77777777" w:rsidR="00E0090B" w:rsidRDefault="00E0090B">
            <w:pPr>
              <w:rPr>
                <w:rFonts w:ascii="Arial" w:eastAsia="Arial" w:hAnsi="Arial" w:cs="Arial"/>
                <w:color w:val="C45911"/>
                <w:sz w:val="24"/>
                <w:szCs w:val="24"/>
              </w:rPr>
            </w:pPr>
          </w:p>
          <w:p w14:paraId="40DE50B9" w14:textId="77777777" w:rsidR="00E0090B" w:rsidRDefault="00E0090B">
            <w:pPr>
              <w:rPr>
                <w:rFonts w:ascii="Arial" w:eastAsia="Arial" w:hAnsi="Arial" w:cs="Arial"/>
                <w:color w:val="C45911"/>
                <w:sz w:val="24"/>
                <w:szCs w:val="24"/>
              </w:rPr>
            </w:pPr>
          </w:p>
          <w:p w14:paraId="2BCBA931" w14:textId="77777777" w:rsidR="00E0090B" w:rsidRDefault="00E0090B">
            <w:pPr>
              <w:rPr>
                <w:rFonts w:ascii="Arial" w:eastAsia="Arial" w:hAnsi="Arial" w:cs="Arial"/>
                <w:color w:val="C45911"/>
                <w:sz w:val="24"/>
                <w:szCs w:val="24"/>
              </w:rPr>
            </w:pPr>
          </w:p>
          <w:p w14:paraId="3F268A6D" w14:textId="77777777" w:rsidR="00E0090B" w:rsidRDefault="00E0090B">
            <w:pPr>
              <w:rPr>
                <w:rFonts w:ascii="Arial" w:eastAsia="Arial" w:hAnsi="Arial" w:cs="Arial"/>
                <w:color w:val="C45911"/>
                <w:sz w:val="24"/>
                <w:szCs w:val="24"/>
              </w:rPr>
            </w:pPr>
          </w:p>
          <w:p w14:paraId="44995855" w14:textId="77777777" w:rsidR="00E0090B" w:rsidRDefault="00E0090B">
            <w:pPr>
              <w:rPr>
                <w:rFonts w:ascii="Arial" w:eastAsia="Arial" w:hAnsi="Arial" w:cs="Arial"/>
                <w:color w:val="C45911"/>
                <w:sz w:val="24"/>
                <w:szCs w:val="24"/>
              </w:rPr>
            </w:pPr>
          </w:p>
          <w:p w14:paraId="49DE7B76" w14:textId="77777777" w:rsidR="00E0090B" w:rsidRDefault="00E0090B">
            <w:pPr>
              <w:rPr>
                <w:rFonts w:ascii="Arial" w:eastAsia="Arial" w:hAnsi="Arial" w:cs="Arial"/>
                <w:color w:val="C45911"/>
                <w:sz w:val="24"/>
                <w:szCs w:val="24"/>
              </w:rPr>
            </w:pPr>
          </w:p>
          <w:p w14:paraId="77333BC0" w14:textId="77777777" w:rsidR="00E0090B" w:rsidRDefault="00E0090B">
            <w:pPr>
              <w:rPr>
                <w:rFonts w:ascii="Arial" w:eastAsia="Arial" w:hAnsi="Arial" w:cs="Arial"/>
                <w:color w:val="C45911"/>
                <w:sz w:val="24"/>
                <w:szCs w:val="24"/>
              </w:rPr>
            </w:pPr>
          </w:p>
          <w:p w14:paraId="03882572" w14:textId="77777777" w:rsidR="00E0090B" w:rsidRDefault="00E0090B">
            <w:pPr>
              <w:rPr>
                <w:rFonts w:ascii="Arial" w:eastAsia="Arial" w:hAnsi="Arial" w:cs="Arial"/>
                <w:color w:val="C45911"/>
                <w:sz w:val="24"/>
                <w:szCs w:val="24"/>
              </w:rPr>
            </w:pPr>
          </w:p>
          <w:p w14:paraId="19114116" w14:textId="77777777" w:rsidR="00E0090B" w:rsidRDefault="00E0090B">
            <w:pPr>
              <w:rPr>
                <w:rFonts w:ascii="Arial" w:eastAsia="Arial" w:hAnsi="Arial" w:cs="Arial"/>
                <w:color w:val="C45911"/>
                <w:sz w:val="24"/>
                <w:szCs w:val="24"/>
              </w:rPr>
            </w:pPr>
          </w:p>
          <w:p w14:paraId="45FAA516" w14:textId="77777777" w:rsidR="00E0090B" w:rsidRDefault="00E0090B">
            <w:pPr>
              <w:rPr>
                <w:rFonts w:ascii="Arial" w:eastAsia="Arial" w:hAnsi="Arial" w:cs="Arial"/>
                <w:color w:val="C45911"/>
                <w:sz w:val="24"/>
                <w:szCs w:val="24"/>
              </w:rPr>
            </w:pPr>
          </w:p>
          <w:p w14:paraId="3B9C0A65" w14:textId="77777777" w:rsidR="00E0090B" w:rsidRDefault="00E0090B">
            <w:pPr>
              <w:rPr>
                <w:rFonts w:ascii="Arial" w:eastAsia="Arial" w:hAnsi="Arial" w:cs="Arial"/>
                <w:color w:val="C45911"/>
                <w:sz w:val="24"/>
                <w:szCs w:val="24"/>
              </w:rPr>
            </w:pPr>
          </w:p>
          <w:p w14:paraId="6C479084" w14:textId="77777777" w:rsidR="00E0090B" w:rsidRDefault="00E0090B">
            <w:pPr>
              <w:rPr>
                <w:rFonts w:ascii="Arial" w:eastAsia="Arial" w:hAnsi="Arial" w:cs="Arial"/>
                <w:color w:val="C45911"/>
                <w:sz w:val="24"/>
                <w:szCs w:val="24"/>
              </w:rPr>
            </w:pPr>
          </w:p>
          <w:p w14:paraId="10801144" w14:textId="77777777" w:rsidR="00E0090B" w:rsidRDefault="00E0090B">
            <w:pPr>
              <w:rPr>
                <w:rFonts w:ascii="Arial" w:eastAsia="Arial" w:hAnsi="Arial" w:cs="Arial"/>
                <w:color w:val="C45911"/>
                <w:sz w:val="24"/>
                <w:szCs w:val="24"/>
              </w:rPr>
            </w:pPr>
          </w:p>
          <w:p w14:paraId="1C23142E" w14:textId="77777777" w:rsidR="00E0090B" w:rsidRDefault="00E0090B">
            <w:pPr>
              <w:rPr>
                <w:rFonts w:ascii="Arial" w:eastAsia="Arial" w:hAnsi="Arial" w:cs="Arial"/>
                <w:color w:val="C45911"/>
                <w:sz w:val="24"/>
                <w:szCs w:val="24"/>
              </w:rPr>
            </w:pPr>
          </w:p>
          <w:p w14:paraId="08C9DE37" w14:textId="77777777" w:rsidR="00E0090B" w:rsidRDefault="00E0090B">
            <w:pPr>
              <w:rPr>
                <w:rFonts w:ascii="Arial" w:eastAsia="Arial" w:hAnsi="Arial" w:cs="Arial"/>
                <w:color w:val="C45911"/>
                <w:sz w:val="24"/>
                <w:szCs w:val="24"/>
              </w:rPr>
            </w:pPr>
          </w:p>
          <w:p w14:paraId="435E8B9E" w14:textId="77777777" w:rsidR="00E0090B" w:rsidRDefault="00E0090B">
            <w:pPr>
              <w:rPr>
                <w:rFonts w:ascii="Arial" w:eastAsia="Arial" w:hAnsi="Arial" w:cs="Arial"/>
                <w:color w:val="C45911"/>
                <w:sz w:val="24"/>
                <w:szCs w:val="24"/>
              </w:rPr>
            </w:pPr>
          </w:p>
          <w:p w14:paraId="1D1F099D" w14:textId="77777777" w:rsidR="00E0090B" w:rsidRDefault="00E0090B">
            <w:pPr>
              <w:rPr>
                <w:rFonts w:ascii="Arial" w:eastAsia="Arial" w:hAnsi="Arial" w:cs="Arial"/>
                <w:color w:val="C45911"/>
                <w:sz w:val="24"/>
                <w:szCs w:val="24"/>
              </w:rPr>
            </w:pPr>
          </w:p>
          <w:p w14:paraId="4AC07E03" w14:textId="77777777" w:rsidR="00E0090B" w:rsidRDefault="00000000">
            <w:pPr>
              <w:rPr>
                <w:rFonts w:ascii="Arial" w:eastAsia="Arial" w:hAnsi="Arial" w:cs="Arial"/>
                <w:color w:val="C45911"/>
                <w:sz w:val="24"/>
                <w:szCs w:val="24"/>
              </w:rPr>
            </w:pPr>
            <w:r>
              <w:rPr>
                <w:rFonts w:ascii="Arial" w:eastAsia="Arial" w:hAnsi="Arial" w:cs="Arial"/>
                <w:color w:val="C45911"/>
                <w:sz w:val="24"/>
                <w:szCs w:val="24"/>
              </w:rPr>
              <w:t xml:space="preserve"> </w:t>
            </w:r>
          </w:p>
          <w:p w14:paraId="55AF18D9" w14:textId="77777777" w:rsidR="00E0090B" w:rsidRDefault="00E0090B">
            <w:pPr>
              <w:rPr>
                <w:rFonts w:ascii="Arial" w:eastAsia="Arial" w:hAnsi="Arial" w:cs="Arial"/>
                <w:color w:val="C45911"/>
                <w:sz w:val="24"/>
                <w:szCs w:val="24"/>
              </w:rPr>
            </w:pPr>
          </w:p>
          <w:p w14:paraId="39591BEB" w14:textId="77777777" w:rsidR="00E0090B" w:rsidRDefault="00E0090B">
            <w:pPr>
              <w:rPr>
                <w:rFonts w:ascii="Arial" w:eastAsia="Arial" w:hAnsi="Arial" w:cs="Arial"/>
                <w:color w:val="C45911"/>
                <w:sz w:val="24"/>
                <w:szCs w:val="24"/>
              </w:rPr>
            </w:pPr>
          </w:p>
          <w:p w14:paraId="2A90CD1B" w14:textId="77777777" w:rsidR="00E0090B" w:rsidRDefault="00E0090B">
            <w:pPr>
              <w:rPr>
                <w:rFonts w:ascii="Arial" w:eastAsia="Arial" w:hAnsi="Arial" w:cs="Arial"/>
                <w:color w:val="C45911"/>
                <w:sz w:val="24"/>
                <w:szCs w:val="24"/>
              </w:rPr>
            </w:pPr>
          </w:p>
          <w:p w14:paraId="10194A45" w14:textId="77777777" w:rsidR="00E0090B" w:rsidRDefault="00E0090B">
            <w:pPr>
              <w:rPr>
                <w:rFonts w:ascii="Arial" w:eastAsia="Arial" w:hAnsi="Arial" w:cs="Arial"/>
                <w:color w:val="C45911"/>
                <w:sz w:val="24"/>
                <w:szCs w:val="24"/>
              </w:rPr>
            </w:pPr>
          </w:p>
          <w:p w14:paraId="3542FB27" w14:textId="77777777" w:rsidR="00E0090B" w:rsidRDefault="00E0090B">
            <w:pPr>
              <w:rPr>
                <w:rFonts w:ascii="Arial" w:eastAsia="Arial" w:hAnsi="Arial" w:cs="Arial"/>
                <w:color w:val="C45911"/>
                <w:sz w:val="24"/>
                <w:szCs w:val="24"/>
              </w:rPr>
            </w:pPr>
          </w:p>
          <w:p w14:paraId="65A9E8F3" w14:textId="77777777" w:rsidR="00E0090B" w:rsidRDefault="00E0090B">
            <w:pPr>
              <w:rPr>
                <w:rFonts w:ascii="Arial" w:eastAsia="Arial" w:hAnsi="Arial" w:cs="Arial"/>
                <w:color w:val="C45911"/>
                <w:sz w:val="24"/>
                <w:szCs w:val="24"/>
              </w:rPr>
            </w:pPr>
          </w:p>
          <w:p w14:paraId="425A8DB1" w14:textId="77777777" w:rsidR="00E0090B" w:rsidRDefault="00E0090B">
            <w:pPr>
              <w:rPr>
                <w:rFonts w:ascii="Arial" w:eastAsia="Arial" w:hAnsi="Arial" w:cs="Arial"/>
                <w:color w:val="C45911"/>
                <w:sz w:val="24"/>
                <w:szCs w:val="24"/>
              </w:rPr>
            </w:pPr>
          </w:p>
          <w:p w14:paraId="26FA89DB" w14:textId="77777777" w:rsidR="00E0090B" w:rsidRDefault="00E0090B">
            <w:pPr>
              <w:rPr>
                <w:rFonts w:ascii="Arial" w:eastAsia="Arial" w:hAnsi="Arial" w:cs="Arial"/>
                <w:color w:val="C45911"/>
                <w:sz w:val="24"/>
                <w:szCs w:val="24"/>
              </w:rPr>
            </w:pPr>
          </w:p>
          <w:p w14:paraId="74876621" w14:textId="77777777" w:rsidR="00E0090B" w:rsidRDefault="00E0090B">
            <w:pPr>
              <w:rPr>
                <w:rFonts w:ascii="Arial" w:eastAsia="Arial" w:hAnsi="Arial" w:cs="Arial"/>
                <w:color w:val="C45911"/>
                <w:sz w:val="24"/>
                <w:szCs w:val="24"/>
              </w:rPr>
            </w:pPr>
          </w:p>
          <w:p w14:paraId="0965FC73" w14:textId="77777777" w:rsidR="00E0090B" w:rsidRDefault="00E0090B">
            <w:pPr>
              <w:rPr>
                <w:rFonts w:ascii="Arial" w:eastAsia="Arial" w:hAnsi="Arial" w:cs="Arial"/>
                <w:color w:val="C45911"/>
                <w:sz w:val="24"/>
                <w:szCs w:val="24"/>
              </w:rPr>
            </w:pPr>
          </w:p>
          <w:p w14:paraId="28927004" w14:textId="77777777" w:rsidR="00E0090B" w:rsidRDefault="00E0090B">
            <w:pPr>
              <w:rPr>
                <w:rFonts w:ascii="Arial" w:eastAsia="Arial" w:hAnsi="Arial" w:cs="Arial"/>
                <w:color w:val="C45911"/>
                <w:sz w:val="24"/>
                <w:szCs w:val="24"/>
              </w:rPr>
            </w:pPr>
          </w:p>
          <w:p w14:paraId="14E011B0" w14:textId="77777777" w:rsidR="00E0090B" w:rsidRDefault="00E0090B">
            <w:pPr>
              <w:rPr>
                <w:rFonts w:ascii="Arial" w:eastAsia="Arial" w:hAnsi="Arial" w:cs="Arial"/>
                <w:color w:val="C45911"/>
                <w:sz w:val="24"/>
                <w:szCs w:val="24"/>
              </w:rPr>
            </w:pPr>
          </w:p>
          <w:p w14:paraId="7313444F" w14:textId="77777777" w:rsidR="00E0090B" w:rsidRDefault="00E0090B">
            <w:pPr>
              <w:rPr>
                <w:rFonts w:ascii="Arial" w:eastAsia="Arial" w:hAnsi="Arial" w:cs="Arial"/>
                <w:color w:val="C45911"/>
                <w:sz w:val="24"/>
                <w:szCs w:val="24"/>
              </w:rPr>
            </w:pPr>
          </w:p>
          <w:p w14:paraId="45306D74" w14:textId="77777777" w:rsidR="00E0090B" w:rsidRDefault="00E0090B">
            <w:pPr>
              <w:rPr>
                <w:rFonts w:ascii="Arial" w:eastAsia="Arial" w:hAnsi="Arial" w:cs="Arial"/>
                <w:color w:val="C45911"/>
                <w:sz w:val="24"/>
                <w:szCs w:val="24"/>
              </w:rPr>
            </w:pPr>
          </w:p>
          <w:p w14:paraId="6DE3E490" w14:textId="77777777" w:rsidR="00E0090B" w:rsidRDefault="00E0090B">
            <w:pPr>
              <w:rPr>
                <w:rFonts w:ascii="Arial" w:eastAsia="Arial" w:hAnsi="Arial" w:cs="Arial"/>
                <w:color w:val="C45911"/>
                <w:sz w:val="24"/>
                <w:szCs w:val="24"/>
              </w:rPr>
            </w:pPr>
          </w:p>
          <w:p w14:paraId="5AC457F4" w14:textId="77777777" w:rsidR="00E0090B" w:rsidRDefault="00E0090B">
            <w:pPr>
              <w:rPr>
                <w:rFonts w:ascii="Arial" w:eastAsia="Arial" w:hAnsi="Arial" w:cs="Arial"/>
                <w:color w:val="C45911"/>
                <w:sz w:val="24"/>
                <w:szCs w:val="24"/>
              </w:rPr>
            </w:pPr>
          </w:p>
          <w:p w14:paraId="396F1E5B" w14:textId="77777777" w:rsidR="00E0090B" w:rsidRDefault="00E0090B">
            <w:pPr>
              <w:rPr>
                <w:rFonts w:ascii="Arial" w:eastAsia="Arial" w:hAnsi="Arial" w:cs="Arial"/>
                <w:color w:val="C45911"/>
                <w:sz w:val="24"/>
                <w:szCs w:val="24"/>
              </w:rPr>
            </w:pPr>
          </w:p>
          <w:p w14:paraId="76EC666B" w14:textId="77777777" w:rsidR="00E0090B" w:rsidRDefault="00E0090B">
            <w:pPr>
              <w:rPr>
                <w:rFonts w:ascii="Arial" w:eastAsia="Arial" w:hAnsi="Arial" w:cs="Arial"/>
                <w:color w:val="C45911"/>
                <w:sz w:val="24"/>
                <w:szCs w:val="24"/>
              </w:rPr>
            </w:pPr>
          </w:p>
          <w:p w14:paraId="6621FD25" w14:textId="77777777" w:rsidR="00E0090B" w:rsidRDefault="00E0090B">
            <w:pPr>
              <w:rPr>
                <w:rFonts w:ascii="Arial" w:eastAsia="Arial" w:hAnsi="Arial" w:cs="Arial"/>
                <w:color w:val="C45911"/>
                <w:sz w:val="24"/>
                <w:szCs w:val="24"/>
              </w:rPr>
            </w:pPr>
          </w:p>
          <w:p w14:paraId="40F97265" w14:textId="77777777" w:rsidR="00E0090B" w:rsidRDefault="00E0090B">
            <w:pPr>
              <w:rPr>
                <w:rFonts w:ascii="Arial" w:eastAsia="Arial" w:hAnsi="Arial" w:cs="Arial"/>
                <w:color w:val="C45911"/>
                <w:sz w:val="24"/>
                <w:szCs w:val="24"/>
              </w:rPr>
            </w:pPr>
          </w:p>
          <w:p w14:paraId="3CA6737E" w14:textId="77777777" w:rsidR="00E0090B" w:rsidRDefault="00E0090B">
            <w:pPr>
              <w:rPr>
                <w:rFonts w:ascii="Arial" w:eastAsia="Arial" w:hAnsi="Arial" w:cs="Arial"/>
                <w:color w:val="C45911"/>
                <w:sz w:val="24"/>
                <w:szCs w:val="24"/>
              </w:rPr>
            </w:pPr>
          </w:p>
          <w:p w14:paraId="58A98AB4" w14:textId="77777777" w:rsidR="00E0090B" w:rsidRDefault="00E0090B">
            <w:pPr>
              <w:rPr>
                <w:rFonts w:ascii="Arial" w:eastAsia="Arial" w:hAnsi="Arial" w:cs="Arial"/>
                <w:color w:val="C45911"/>
                <w:sz w:val="24"/>
                <w:szCs w:val="24"/>
              </w:rPr>
            </w:pPr>
          </w:p>
          <w:p w14:paraId="7B3B04BD" w14:textId="77777777" w:rsidR="00E0090B" w:rsidRDefault="00E0090B">
            <w:pPr>
              <w:rPr>
                <w:rFonts w:ascii="Arial" w:eastAsia="Arial" w:hAnsi="Arial" w:cs="Arial"/>
                <w:color w:val="C45911"/>
                <w:sz w:val="24"/>
                <w:szCs w:val="24"/>
              </w:rPr>
            </w:pPr>
          </w:p>
          <w:p w14:paraId="2231AF56" w14:textId="77777777" w:rsidR="00E0090B" w:rsidRDefault="00E0090B">
            <w:pPr>
              <w:rPr>
                <w:rFonts w:ascii="Arial" w:eastAsia="Arial" w:hAnsi="Arial" w:cs="Arial"/>
                <w:color w:val="C45911"/>
                <w:sz w:val="24"/>
                <w:szCs w:val="24"/>
              </w:rPr>
            </w:pPr>
          </w:p>
          <w:p w14:paraId="672046A3" w14:textId="77777777" w:rsidR="00E0090B" w:rsidRDefault="00E0090B">
            <w:pPr>
              <w:rPr>
                <w:rFonts w:ascii="Arial" w:eastAsia="Arial" w:hAnsi="Arial" w:cs="Arial"/>
                <w:color w:val="C45911"/>
                <w:sz w:val="24"/>
                <w:szCs w:val="24"/>
              </w:rPr>
            </w:pPr>
          </w:p>
          <w:p w14:paraId="5C42D798" w14:textId="77777777" w:rsidR="00E0090B" w:rsidRDefault="00E0090B">
            <w:pPr>
              <w:rPr>
                <w:rFonts w:ascii="Arial" w:eastAsia="Arial" w:hAnsi="Arial" w:cs="Arial"/>
                <w:color w:val="C45911"/>
                <w:sz w:val="24"/>
                <w:szCs w:val="24"/>
              </w:rPr>
            </w:pPr>
          </w:p>
          <w:p w14:paraId="0B55D024" w14:textId="77777777" w:rsidR="00E0090B" w:rsidRDefault="00E0090B">
            <w:pPr>
              <w:rPr>
                <w:rFonts w:ascii="Arial" w:eastAsia="Arial" w:hAnsi="Arial" w:cs="Arial"/>
                <w:color w:val="C45911"/>
                <w:sz w:val="24"/>
                <w:szCs w:val="24"/>
              </w:rPr>
            </w:pPr>
          </w:p>
          <w:p w14:paraId="761EBA75" w14:textId="77777777" w:rsidR="00E0090B" w:rsidRDefault="00E0090B">
            <w:pPr>
              <w:rPr>
                <w:rFonts w:ascii="Arial" w:eastAsia="Arial" w:hAnsi="Arial" w:cs="Arial"/>
                <w:color w:val="C45911"/>
                <w:sz w:val="24"/>
                <w:szCs w:val="24"/>
              </w:rPr>
            </w:pPr>
          </w:p>
          <w:p w14:paraId="13E4225A" w14:textId="77777777" w:rsidR="00E0090B" w:rsidRDefault="00E0090B">
            <w:pPr>
              <w:rPr>
                <w:rFonts w:ascii="Arial" w:eastAsia="Arial" w:hAnsi="Arial" w:cs="Arial"/>
                <w:color w:val="C45911"/>
                <w:sz w:val="24"/>
                <w:szCs w:val="24"/>
              </w:rPr>
            </w:pPr>
          </w:p>
        </w:tc>
      </w:tr>
      <w:tr w:rsidR="00E0090B" w14:paraId="468B1A66" w14:textId="77777777">
        <w:tc>
          <w:tcPr>
            <w:tcW w:w="6204" w:type="dxa"/>
          </w:tcPr>
          <w:p w14:paraId="41C136B5" w14:textId="77777777" w:rsidR="00E0090B" w:rsidRDefault="00000000">
            <w:pPr>
              <w:numPr>
                <w:ilvl w:val="0"/>
                <w:numId w:val="4"/>
              </w:numPr>
              <w:spacing w:after="120" w:line="276" w:lineRule="auto"/>
              <w:ind w:left="0"/>
              <w:rPr>
                <w:sz w:val="24"/>
                <w:szCs w:val="24"/>
              </w:rPr>
            </w:pPr>
            <w:r>
              <w:rPr>
                <w:rFonts w:ascii="Arial" w:eastAsia="Arial" w:hAnsi="Arial" w:cs="Arial"/>
                <w:b/>
                <w:sz w:val="24"/>
                <w:szCs w:val="24"/>
              </w:rPr>
              <w:lastRenderedPageBreak/>
              <w:t>Acuerdos relacionados:</w:t>
            </w:r>
          </w:p>
        </w:tc>
        <w:tc>
          <w:tcPr>
            <w:tcW w:w="6237" w:type="dxa"/>
          </w:tcPr>
          <w:p w14:paraId="2C5C87B6" w14:textId="77777777" w:rsidR="00E0090B" w:rsidRDefault="00E0090B">
            <w:pPr>
              <w:spacing w:after="120" w:line="276" w:lineRule="auto"/>
              <w:rPr>
                <w:rFonts w:ascii="Arial" w:eastAsia="Arial" w:hAnsi="Arial" w:cs="Arial"/>
                <w:color w:val="FF0000"/>
                <w:sz w:val="24"/>
                <w:szCs w:val="24"/>
              </w:rPr>
            </w:pPr>
          </w:p>
        </w:tc>
        <w:tc>
          <w:tcPr>
            <w:tcW w:w="5102" w:type="dxa"/>
          </w:tcPr>
          <w:p w14:paraId="74CF0F4E" w14:textId="77777777" w:rsidR="00E0090B" w:rsidRDefault="00E0090B">
            <w:pPr>
              <w:rPr>
                <w:rFonts w:ascii="Arial" w:eastAsia="Arial" w:hAnsi="Arial" w:cs="Arial"/>
                <w:sz w:val="24"/>
                <w:szCs w:val="24"/>
              </w:rPr>
            </w:pPr>
          </w:p>
        </w:tc>
      </w:tr>
      <w:tr w:rsidR="00E0090B" w14:paraId="11F6288C" w14:textId="77777777">
        <w:tc>
          <w:tcPr>
            <w:tcW w:w="6204" w:type="dxa"/>
          </w:tcPr>
          <w:p w14:paraId="618086A8" w14:textId="77777777" w:rsidR="00E0090B" w:rsidRDefault="00000000">
            <w:pPr>
              <w:numPr>
                <w:ilvl w:val="0"/>
                <w:numId w:val="4"/>
              </w:numPr>
              <w:spacing w:after="120" w:line="276" w:lineRule="auto"/>
              <w:ind w:left="0"/>
              <w:rPr>
                <w:sz w:val="24"/>
                <w:szCs w:val="24"/>
              </w:rPr>
            </w:pPr>
            <w:r>
              <w:rPr>
                <w:rFonts w:ascii="Arial" w:eastAsia="Arial" w:hAnsi="Arial" w:cs="Arial"/>
                <w:b/>
                <w:strike/>
                <w:sz w:val="24"/>
                <w:szCs w:val="24"/>
              </w:rPr>
              <w:t>AD-2054-2019 de 7 de enero de 2022, Excma. Corte Suprema</w:t>
            </w:r>
          </w:p>
          <w:p w14:paraId="1ABABF70" w14:textId="77777777" w:rsidR="00E0090B" w:rsidRDefault="00000000">
            <w:pPr>
              <w:numPr>
                <w:ilvl w:val="0"/>
                <w:numId w:val="4"/>
              </w:numPr>
              <w:spacing w:after="120" w:line="276" w:lineRule="auto"/>
              <w:ind w:left="142" w:hanging="720"/>
              <w:jc w:val="both"/>
              <w:rPr>
                <w:sz w:val="24"/>
                <w:szCs w:val="24"/>
              </w:rPr>
            </w:pPr>
            <w:r>
              <w:rPr>
                <w:rFonts w:ascii="Arial" w:eastAsia="Arial" w:hAnsi="Arial" w:cs="Arial"/>
                <w:strike/>
                <w:sz w:val="24"/>
                <w:szCs w:val="24"/>
              </w:rPr>
              <w:t>4.- Que en relación con lo consultado sobre un tercer nombramiento del funcionario/a titular del Poder Judicial, se concuerda con la posición sugerida por la Corporación Administrativa, en orden a limitar a dos los</w:t>
            </w:r>
            <w:r>
              <w:rPr>
                <w:rFonts w:ascii="Arial" w:eastAsia="Arial" w:hAnsi="Arial" w:cs="Arial"/>
                <w:b/>
                <w:strike/>
                <w:sz w:val="24"/>
                <w:szCs w:val="24"/>
              </w:rPr>
              <w:t xml:space="preserve"> </w:t>
            </w:r>
            <w:r>
              <w:rPr>
                <w:rFonts w:ascii="Arial" w:eastAsia="Arial" w:hAnsi="Arial" w:cs="Arial"/>
                <w:strike/>
                <w:sz w:val="24"/>
                <w:szCs w:val="24"/>
              </w:rPr>
              <w:t xml:space="preserve">nombramientos simultáneos vigentes, con la excepción propuesta por el Comité de Personas, esto es, del </w:t>
            </w:r>
            <w:r>
              <w:rPr>
                <w:rFonts w:ascii="Arial" w:eastAsia="Arial" w:hAnsi="Arial" w:cs="Arial"/>
                <w:strike/>
                <w:sz w:val="24"/>
                <w:szCs w:val="24"/>
              </w:rPr>
              <w:lastRenderedPageBreak/>
              <w:t>funcionario/a abogado/</w:t>
            </w:r>
            <w:proofErr w:type="spellStart"/>
            <w:r>
              <w:rPr>
                <w:rFonts w:ascii="Arial" w:eastAsia="Arial" w:hAnsi="Arial" w:cs="Arial"/>
                <w:strike/>
                <w:sz w:val="24"/>
                <w:szCs w:val="24"/>
              </w:rPr>
              <w:t>a</w:t>
            </w:r>
            <w:proofErr w:type="spellEnd"/>
            <w:r>
              <w:rPr>
                <w:rFonts w:ascii="Arial" w:eastAsia="Arial" w:hAnsi="Arial" w:cs="Arial"/>
                <w:strike/>
                <w:sz w:val="24"/>
                <w:szCs w:val="24"/>
              </w:rPr>
              <w:t xml:space="preserve"> habilitado/a en virtud de Acta N° 81-2019 para hacer reemplazos en cargos del Escalafón Primario, y los egresados del Programa de Formación para ingresar al Escalafón Primario, y que posean dos nombramientos en cargos de otros escalafones, respecto de quienes se estima que pueden aceptar un tercer nombramiento, dado que la suplencia o interinato en un cargo de dicho escalafón, suele ser por un tiempo muy acotado, no siendo pertinente exigirle que renuncie al segundo nombramiento para aceptar un tercero.</w:t>
            </w:r>
          </w:p>
        </w:tc>
        <w:tc>
          <w:tcPr>
            <w:tcW w:w="6237" w:type="dxa"/>
          </w:tcPr>
          <w:p w14:paraId="094EEE74" w14:textId="77777777" w:rsidR="00E0090B" w:rsidRDefault="00000000">
            <w:pPr>
              <w:spacing w:after="120" w:line="276" w:lineRule="auto"/>
              <w:rPr>
                <w:rFonts w:ascii="Arial" w:eastAsia="Arial" w:hAnsi="Arial" w:cs="Arial"/>
                <w:sz w:val="24"/>
                <w:szCs w:val="24"/>
              </w:rPr>
            </w:pPr>
            <w:r>
              <w:rPr>
                <w:rFonts w:ascii="Arial" w:eastAsia="Arial" w:hAnsi="Arial" w:cs="Arial"/>
                <w:sz w:val="24"/>
                <w:szCs w:val="24"/>
              </w:rPr>
              <w:lastRenderedPageBreak/>
              <w:t>Derogar</w:t>
            </w:r>
          </w:p>
        </w:tc>
        <w:tc>
          <w:tcPr>
            <w:tcW w:w="5102" w:type="dxa"/>
          </w:tcPr>
          <w:p w14:paraId="341E858C" w14:textId="77777777" w:rsidR="00E0090B" w:rsidRDefault="00E0090B">
            <w:pPr>
              <w:rPr>
                <w:rFonts w:ascii="Arial" w:eastAsia="Arial" w:hAnsi="Arial" w:cs="Arial"/>
                <w:color w:val="C45911"/>
                <w:sz w:val="24"/>
                <w:szCs w:val="24"/>
              </w:rPr>
            </w:pPr>
          </w:p>
        </w:tc>
      </w:tr>
    </w:tbl>
    <w:p w14:paraId="2B7E50C9" w14:textId="77777777" w:rsidR="00E0090B" w:rsidRDefault="00E0090B"/>
    <w:p w14:paraId="27EE0544" w14:textId="77777777" w:rsidR="00E0090B" w:rsidRDefault="00E0090B"/>
    <w:p w14:paraId="714CB7CC" w14:textId="77777777" w:rsidR="00E0090B" w:rsidRDefault="00E0090B"/>
    <w:p w14:paraId="273412DC" w14:textId="77777777" w:rsidR="00E0090B" w:rsidRDefault="00E0090B"/>
    <w:p w14:paraId="13C43E3E" w14:textId="77777777" w:rsidR="00E0090B" w:rsidRDefault="00E0090B"/>
    <w:p w14:paraId="6A948C77" w14:textId="77777777" w:rsidR="00E0090B" w:rsidRDefault="00E0090B"/>
    <w:p w14:paraId="5FDD970E" w14:textId="77777777" w:rsidR="00E0090B" w:rsidRDefault="00E0090B"/>
    <w:sectPr w:rsidR="00E0090B">
      <w:headerReference w:type="default" r:id="rId7"/>
      <w:footerReference w:type="default" r:id="rId8"/>
      <w:pgSz w:w="20163" w:h="12242" w:orient="landscape"/>
      <w:pgMar w:top="1701" w:right="1418" w:bottom="170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6833A" w14:textId="77777777" w:rsidR="00910500" w:rsidRDefault="00910500">
      <w:pPr>
        <w:spacing w:after="0" w:line="240" w:lineRule="auto"/>
      </w:pPr>
      <w:r>
        <w:separator/>
      </w:r>
    </w:p>
  </w:endnote>
  <w:endnote w:type="continuationSeparator" w:id="0">
    <w:p w14:paraId="13EAF782" w14:textId="77777777" w:rsidR="00910500" w:rsidRDefault="0091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4A9E" w14:textId="77777777" w:rsidR="00E0090B" w:rsidRDefault="0000000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A02382">
      <w:rPr>
        <w:noProof/>
        <w:color w:val="000000"/>
      </w:rPr>
      <w:t>1</w:t>
    </w:r>
    <w:r>
      <w:rPr>
        <w:color w:val="000000"/>
      </w:rPr>
      <w:fldChar w:fldCharType="end"/>
    </w:r>
  </w:p>
  <w:p w14:paraId="2B9560C6" w14:textId="77777777" w:rsidR="00E0090B" w:rsidRDefault="00E0090B">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48EE6" w14:textId="77777777" w:rsidR="00910500" w:rsidRDefault="00910500">
      <w:pPr>
        <w:spacing w:after="0" w:line="240" w:lineRule="auto"/>
      </w:pPr>
      <w:r>
        <w:separator/>
      </w:r>
    </w:p>
  </w:footnote>
  <w:footnote w:type="continuationSeparator" w:id="0">
    <w:p w14:paraId="1904CB98" w14:textId="77777777" w:rsidR="00910500" w:rsidRDefault="00910500">
      <w:pPr>
        <w:spacing w:after="0" w:line="240" w:lineRule="auto"/>
      </w:pPr>
      <w:r>
        <w:continuationSeparator/>
      </w:r>
    </w:p>
  </w:footnote>
  <w:footnote w:id="1">
    <w:p w14:paraId="7F49A60C" w14:textId="77777777" w:rsidR="00E0090B"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Por acuerdo de 1 de diciembre de 2016 el Consejo Superior instruyó que deben considerarse como inferiores a un año los contratos entre el 1 de enero y el 31 de diciembre, dado que en esos casos el año se cumpliría el 1 de enero del año siguiente.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0C33" w14:textId="77777777" w:rsidR="00E0090B" w:rsidRDefault="00000000">
    <w:pPr>
      <w:pBdr>
        <w:top w:val="nil"/>
        <w:left w:val="nil"/>
        <w:bottom w:val="nil"/>
        <w:right w:val="nil"/>
        <w:between w:val="nil"/>
      </w:pBdr>
      <w:tabs>
        <w:tab w:val="center" w:pos="4419"/>
        <w:tab w:val="right" w:pos="8838"/>
        <w:tab w:val="left" w:pos="792"/>
      </w:tabs>
      <w:rPr>
        <w:color w:val="000000"/>
      </w:rPr>
    </w:pPr>
    <w:r>
      <w:rPr>
        <w:color w:val="000000"/>
      </w:rPr>
      <w:tab/>
    </w:r>
    <w:r>
      <w:rPr>
        <w:noProof/>
      </w:rPr>
      <w:drawing>
        <wp:anchor distT="0" distB="0" distL="0" distR="0" simplePos="0" relativeHeight="251658240" behindDoc="1" locked="0" layoutInCell="1" hidden="0" allowOverlap="1" wp14:anchorId="0EE78AE2" wp14:editId="63C7B3CD">
          <wp:simplePos x="0" y="0"/>
          <wp:positionH relativeFrom="column">
            <wp:posOffset>-149859</wp:posOffset>
          </wp:positionH>
          <wp:positionV relativeFrom="paragraph">
            <wp:posOffset>27940</wp:posOffset>
          </wp:positionV>
          <wp:extent cx="1409700" cy="55499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09700" cy="5549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C3FDA"/>
    <w:multiLevelType w:val="multilevel"/>
    <w:tmpl w:val="AFF24E18"/>
    <w:lvl w:ilvl="0">
      <w:start w:val="1"/>
      <w:numFmt w:val="lowerLetter"/>
      <w:lvlText w:val="%1."/>
      <w:lvlJc w:val="left"/>
      <w:pPr>
        <w:ind w:left="1095" w:hanging="360"/>
      </w:pPr>
      <w:rPr>
        <w:b/>
        <w:vertAlign w:val="baseline"/>
      </w:rPr>
    </w:lvl>
    <w:lvl w:ilvl="1">
      <w:start w:val="1"/>
      <w:numFmt w:val="lowerLetter"/>
      <w:lvlText w:val="%2."/>
      <w:lvlJc w:val="left"/>
      <w:pPr>
        <w:ind w:left="1815" w:hanging="360"/>
      </w:pPr>
      <w:rPr>
        <w:vertAlign w:val="baseline"/>
      </w:rPr>
    </w:lvl>
    <w:lvl w:ilvl="2">
      <w:start w:val="1"/>
      <w:numFmt w:val="lowerRoman"/>
      <w:lvlText w:val="%3."/>
      <w:lvlJc w:val="right"/>
      <w:pPr>
        <w:ind w:left="2535" w:hanging="180"/>
      </w:pPr>
      <w:rPr>
        <w:vertAlign w:val="baseline"/>
      </w:rPr>
    </w:lvl>
    <w:lvl w:ilvl="3">
      <w:start w:val="1"/>
      <w:numFmt w:val="decimal"/>
      <w:lvlText w:val="%4."/>
      <w:lvlJc w:val="left"/>
      <w:pPr>
        <w:ind w:left="3255" w:hanging="360"/>
      </w:pPr>
      <w:rPr>
        <w:vertAlign w:val="baseline"/>
      </w:rPr>
    </w:lvl>
    <w:lvl w:ilvl="4">
      <w:start w:val="1"/>
      <w:numFmt w:val="lowerLetter"/>
      <w:lvlText w:val="%5."/>
      <w:lvlJc w:val="left"/>
      <w:pPr>
        <w:ind w:left="3975" w:hanging="360"/>
      </w:pPr>
      <w:rPr>
        <w:vertAlign w:val="baseline"/>
      </w:rPr>
    </w:lvl>
    <w:lvl w:ilvl="5">
      <w:start w:val="1"/>
      <w:numFmt w:val="lowerRoman"/>
      <w:lvlText w:val="%6."/>
      <w:lvlJc w:val="right"/>
      <w:pPr>
        <w:ind w:left="4695" w:hanging="180"/>
      </w:pPr>
      <w:rPr>
        <w:vertAlign w:val="baseline"/>
      </w:rPr>
    </w:lvl>
    <w:lvl w:ilvl="6">
      <w:start w:val="1"/>
      <w:numFmt w:val="decimal"/>
      <w:lvlText w:val="%7."/>
      <w:lvlJc w:val="left"/>
      <w:pPr>
        <w:ind w:left="5415" w:hanging="360"/>
      </w:pPr>
      <w:rPr>
        <w:vertAlign w:val="baseline"/>
      </w:rPr>
    </w:lvl>
    <w:lvl w:ilvl="7">
      <w:start w:val="1"/>
      <w:numFmt w:val="lowerLetter"/>
      <w:lvlText w:val="%8."/>
      <w:lvlJc w:val="left"/>
      <w:pPr>
        <w:ind w:left="6135" w:hanging="360"/>
      </w:pPr>
      <w:rPr>
        <w:vertAlign w:val="baseline"/>
      </w:rPr>
    </w:lvl>
    <w:lvl w:ilvl="8">
      <w:start w:val="1"/>
      <w:numFmt w:val="lowerRoman"/>
      <w:lvlText w:val="%9."/>
      <w:lvlJc w:val="right"/>
      <w:pPr>
        <w:ind w:left="6855" w:hanging="180"/>
      </w:pPr>
      <w:rPr>
        <w:vertAlign w:val="baseline"/>
      </w:rPr>
    </w:lvl>
  </w:abstractNum>
  <w:abstractNum w:abstractNumId="1" w15:restartNumberingAfterBreak="0">
    <w:nsid w:val="2ACB6014"/>
    <w:multiLevelType w:val="multilevel"/>
    <w:tmpl w:val="3F224E9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31332F60"/>
    <w:multiLevelType w:val="multilevel"/>
    <w:tmpl w:val="4C20EA18"/>
    <w:lvl w:ilvl="0">
      <w:start w:val="1"/>
      <w:numFmt w:val="lowerLetter"/>
      <w:lvlText w:val="%1."/>
      <w:lvlJc w:val="left"/>
      <w:pPr>
        <w:ind w:left="1095" w:hanging="360"/>
      </w:pPr>
      <w:rPr>
        <w:b/>
        <w:vertAlign w:val="baseline"/>
      </w:rPr>
    </w:lvl>
    <w:lvl w:ilvl="1">
      <w:start w:val="1"/>
      <w:numFmt w:val="lowerLetter"/>
      <w:lvlText w:val="%2."/>
      <w:lvlJc w:val="left"/>
      <w:pPr>
        <w:ind w:left="1815" w:hanging="360"/>
      </w:pPr>
      <w:rPr>
        <w:vertAlign w:val="baseline"/>
      </w:rPr>
    </w:lvl>
    <w:lvl w:ilvl="2">
      <w:start w:val="1"/>
      <w:numFmt w:val="lowerRoman"/>
      <w:lvlText w:val="%3."/>
      <w:lvlJc w:val="right"/>
      <w:pPr>
        <w:ind w:left="2535" w:hanging="180"/>
      </w:pPr>
      <w:rPr>
        <w:vertAlign w:val="baseline"/>
      </w:rPr>
    </w:lvl>
    <w:lvl w:ilvl="3">
      <w:start w:val="1"/>
      <w:numFmt w:val="decimal"/>
      <w:lvlText w:val="%4."/>
      <w:lvlJc w:val="left"/>
      <w:pPr>
        <w:ind w:left="3255" w:hanging="360"/>
      </w:pPr>
      <w:rPr>
        <w:vertAlign w:val="baseline"/>
      </w:rPr>
    </w:lvl>
    <w:lvl w:ilvl="4">
      <w:start w:val="1"/>
      <w:numFmt w:val="lowerLetter"/>
      <w:lvlText w:val="%5."/>
      <w:lvlJc w:val="left"/>
      <w:pPr>
        <w:ind w:left="3975" w:hanging="360"/>
      </w:pPr>
      <w:rPr>
        <w:vertAlign w:val="baseline"/>
      </w:rPr>
    </w:lvl>
    <w:lvl w:ilvl="5">
      <w:start w:val="1"/>
      <w:numFmt w:val="lowerRoman"/>
      <w:lvlText w:val="%6."/>
      <w:lvlJc w:val="right"/>
      <w:pPr>
        <w:ind w:left="4695" w:hanging="180"/>
      </w:pPr>
      <w:rPr>
        <w:vertAlign w:val="baseline"/>
      </w:rPr>
    </w:lvl>
    <w:lvl w:ilvl="6">
      <w:start w:val="1"/>
      <w:numFmt w:val="decimal"/>
      <w:lvlText w:val="%7."/>
      <w:lvlJc w:val="left"/>
      <w:pPr>
        <w:ind w:left="5415" w:hanging="360"/>
      </w:pPr>
      <w:rPr>
        <w:vertAlign w:val="baseline"/>
      </w:rPr>
    </w:lvl>
    <w:lvl w:ilvl="7">
      <w:start w:val="1"/>
      <w:numFmt w:val="lowerLetter"/>
      <w:lvlText w:val="%8."/>
      <w:lvlJc w:val="left"/>
      <w:pPr>
        <w:ind w:left="6135" w:hanging="360"/>
      </w:pPr>
      <w:rPr>
        <w:vertAlign w:val="baseline"/>
      </w:rPr>
    </w:lvl>
    <w:lvl w:ilvl="8">
      <w:start w:val="1"/>
      <w:numFmt w:val="lowerRoman"/>
      <w:lvlText w:val="%9."/>
      <w:lvlJc w:val="right"/>
      <w:pPr>
        <w:ind w:left="6855" w:hanging="180"/>
      </w:pPr>
      <w:rPr>
        <w:vertAlign w:val="baseline"/>
      </w:rPr>
    </w:lvl>
  </w:abstractNum>
  <w:abstractNum w:abstractNumId="3" w15:restartNumberingAfterBreak="0">
    <w:nsid w:val="40C63E32"/>
    <w:multiLevelType w:val="multilevel"/>
    <w:tmpl w:val="8A6E4404"/>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1C843D0"/>
    <w:multiLevelType w:val="multilevel"/>
    <w:tmpl w:val="8CF2B648"/>
    <w:lvl w:ilvl="0">
      <w:start w:val="1"/>
      <w:numFmt w:val="bullet"/>
      <w:lvlText w:val=" "/>
      <w:lvlJc w:val="left"/>
      <w:pPr>
        <w:ind w:left="720" w:hanging="360"/>
      </w:pPr>
      <w:rPr>
        <w:rFonts w:ascii="Calibri" w:eastAsia="Calibri" w:hAnsi="Calibri" w:cs="Calibri"/>
        <w:vertAlign w:val="baseline"/>
      </w:rPr>
    </w:lvl>
    <w:lvl w:ilvl="1">
      <w:start w:val="1"/>
      <w:numFmt w:val="bullet"/>
      <w:lvlText w:val=" "/>
      <w:lvlJc w:val="left"/>
      <w:pPr>
        <w:ind w:left="1440" w:hanging="360"/>
      </w:pPr>
      <w:rPr>
        <w:rFonts w:ascii="Calibri" w:eastAsia="Calibri" w:hAnsi="Calibri" w:cs="Calibri"/>
        <w:vertAlign w:val="baseline"/>
      </w:rPr>
    </w:lvl>
    <w:lvl w:ilvl="2">
      <w:start w:val="1"/>
      <w:numFmt w:val="bullet"/>
      <w:lvlText w:val=" "/>
      <w:lvlJc w:val="left"/>
      <w:pPr>
        <w:ind w:left="2160" w:hanging="360"/>
      </w:pPr>
      <w:rPr>
        <w:rFonts w:ascii="Calibri" w:eastAsia="Calibri" w:hAnsi="Calibri" w:cs="Calibri"/>
        <w:vertAlign w:val="baseline"/>
      </w:rPr>
    </w:lvl>
    <w:lvl w:ilvl="3">
      <w:start w:val="1"/>
      <w:numFmt w:val="bullet"/>
      <w:lvlText w:val=" "/>
      <w:lvlJc w:val="left"/>
      <w:pPr>
        <w:ind w:left="2880" w:hanging="360"/>
      </w:pPr>
      <w:rPr>
        <w:rFonts w:ascii="Calibri" w:eastAsia="Calibri" w:hAnsi="Calibri" w:cs="Calibri"/>
        <w:vertAlign w:val="baseline"/>
      </w:rPr>
    </w:lvl>
    <w:lvl w:ilvl="4">
      <w:start w:val="1"/>
      <w:numFmt w:val="bullet"/>
      <w:lvlText w:val=" "/>
      <w:lvlJc w:val="left"/>
      <w:pPr>
        <w:ind w:left="3600" w:hanging="360"/>
      </w:pPr>
      <w:rPr>
        <w:rFonts w:ascii="Calibri" w:eastAsia="Calibri" w:hAnsi="Calibri" w:cs="Calibri"/>
        <w:vertAlign w:val="baseline"/>
      </w:rPr>
    </w:lvl>
    <w:lvl w:ilvl="5">
      <w:start w:val="1"/>
      <w:numFmt w:val="bullet"/>
      <w:lvlText w:val=" "/>
      <w:lvlJc w:val="left"/>
      <w:pPr>
        <w:ind w:left="4320" w:hanging="360"/>
      </w:pPr>
      <w:rPr>
        <w:rFonts w:ascii="Calibri" w:eastAsia="Calibri" w:hAnsi="Calibri" w:cs="Calibri"/>
        <w:vertAlign w:val="baseline"/>
      </w:rPr>
    </w:lvl>
    <w:lvl w:ilvl="6">
      <w:start w:val="1"/>
      <w:numFmt w:val="bullet"/>
      <w:lvlText w:val=" "/>
      <w:lvlJc w:val="left"/>
      <w:pPr>
        <w:ind w:left="5040" w:hanging="360"/>
      </w:pPr>
      <w:rPr>
        <w:rFonts w:ascii="Calibri" w:eastAsia="Calibri" w:hAnsi="Calibri" w:cs="Calibri"/>
        <w:vertAlign w:val="baseline"/>
      </w:rPr>
    </w:lvl>
    <w:lvl w:ilvl="7">
      <w:start w:val="1"/>
      <w:numFmt w:val="bullet"/>
      <w:lvlText w:val=" "/>
      <w:lvlJc w:val="left"/>
      <w:pPr>
        <w:ind w:left="5760" w:hanging="360"/>
      </w:pPr>
      <w:rPr>
        <w:rFonts w:ascii="Calibri" w:eastAsia="Calibri" w:hAnsi="Calibri" w:cs="Calibri"/>
        <w:vertAlign w:val="baseline"/>
      </w:rPr>
    </w:lvl>
    <w:lvl w:ilvl="8">
      <w:start w:val="1"/>
      <w:numFmt w:val="bullet"/>
      <w:lvlText w:val=" "/>
      <w:lvlJc w:val="left"/>
      <w:pPr>
        <w:ind w:left="6480" w:hanging="360"/>
      </w:pPr>
      <w:rPr>
        <w:rFonts w:ascii="Calibri" w:eastAsia="Calibri" w:hAnsi="Calibri" w:cs="Calibri"/>
        <w:vertAlign w:val="baseline"/>
      </w:rPr>
    </w:lvl>
  </w:abstractNum>
  <w:num w:numId="1" w16cid:durableId="1140072230">
    <w:abstractNumId w:val="1"/>
  </w:num>
  <w:num w:numId="2" w16cid:durableId="1630356980">
    <w:abstractNumId w:val="3"/>
  </w:num>
  <w:num w:numId="3" w16cid:durableId="833960308">
    <w:abstractNumId w:val="0"/>
  </w:num>
  <w:num w:numId="4" w16cid:durableId="1138494331">
    <w:abstractNumId w:val="4"/>
  </w:num>
  <w:num w:numId="5" w16cid:durableId="20946201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90B"/>
    <w:rsid w:val="00910500"/>
    <w:rsid w:val="00A02382"/>
    <w:rsid w:val="00E0090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0FCA3"/>
  <w15:docId w15:val="{A1E731F1-DE57-4753-8E90-9306E899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4200</Words>
  <Characters>23103</Characters>
  <Application>Microsoft Office Word</Application>
  <DocSecurity>0</DocSecurity>
  <Lines>192</Lines>
  <Paragraphs>54</Paragraphs>
  <ScaleCrop>false</ScaleCrop>
  <Company/>
  <LinksUpToDate>false</LinksUpToDate>
  <CharactersWithSpaces>27249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Segovia Aravena</dc:creator>
  <cp:lastModifiedBy>Marcela Segovia Aravena</cp:lastModifiedBy>
  <cp:revision>2</cp:revision>
  <dcterms:created xsi:type="dcterms:W3CDTF">2024-03-28T15:25:00Z</dcterms:created>
  <dcterms:modified xsi:type="dcterms:W3CDTF">2024-03-28T15:25:00Z</dcterms:modified>
</cp:coreProperties>
</file>